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560" w:lineRule="exact"/>
        <w:jc w:val="both"/>
        <w:rPr>
          <w:rFonts w:hint="eastAsia" w:ascii="CESI黑体-GB18030" w:hAnsi="CESI黑体-GB18030" w:eastAsia="CESI黑体-GB18030" w:cs="CESI黑体-GB18030"/>
          <w:bCs/>
          <w:color w:val="auto"/>
          <w:sz w:val="32"/>
          <w:szCs w:val="32"/>
          <w:highlight w:val="none"/>
          <w:lang w:val="en-US" w:eastAsia="zh-CN"/>
        </w:rPr>
      </w:pPr>
      <w:r>
        <w:rPr>
          <w:rFonts w:hint="eastAsia" w:ascii="CESI黑体-GB18030" w:hAnsi="CESI黑体-GB18030" w:eastAsia="CESI黑体-GB18030" w:cs="CESI黑体-GB18030"/>
          <w:bCs/>
          <w:color w:val="auto"/>
          <w:sz w:val="32"/>
          <w:szCs w:val="32"/>
          <w:highlight w:val="none"/>
          <w:lang w:eastAsia="zh-CN"/>
        </w:rPr>
        <w:t>附件</w:t>
      </w:r>
      <w:r>
        <w:rPr>
          <w:rFonts w:hint="eastAsia" w:ascii="CESI黑体-GB18030" w:hAnsi="CESI黑体-GB18030" w:eastAsia="CESI黑体-GB18030" w:cs="CESI黑体-GB18030"/>
          <w:bCs/>
          <w:color w:val="auto"/>
          <w:sz w:val="32"/>
          <w:szCs w:val="32"/>
          <w:highlight w:val="none"/>
          <w:lang w:val="en-US" w:eastAsia="zh-CN"/>
        </w:rPr>
        <w:t>5</w:t>
      </w:r>
    </w:p>
    <w:p>
      <w:pPr>
        <w:spacing w:before="312" w:beforeLines="100" w:after="312" w:afterLines="100" w:line="56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辽宁省经济社会发展研究课题管理办法</w:t>
      </w:r>
      <w:bookmarkStart w:id="0" w:name="_GoBack"/>
      <w:bookmarkEnd w:id="0"/>
    </w:p>
    <w:p>
      <w:pPr>
        <w:spacing w:before="156" w:beforeLines="50" w:after="156" w:afterLines="50" w:line="560" w:lineRule="exact"/>
        <w:jc w:val="center"/>
        <w:rPr>
          <w:rFonts w:hint="eastAsia"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w:t>
      </w:r>
      <w:r>
        <w:rPr>
          <w:rFonts w:hint="eastAsia" w:ascii="楷体" w:hAnsi="楷体" w:eastAsia="楷体" w:cs="楷体"/>
          <w:bCs/>
          <w:color w:val="auto"/>
          <w:sz w:val="32"/>
          <w:szCs w:val="32"/>
          <w:highlight w:val="none"/>
          <w:lang w:val="en-US" w:eastAsia="zh-CN"/>
        </w:rPr>
        <w:t>2025年10月修订</w:t>
      </w:r>
      <w:r>
        <w:rPr>
          <w:rFonts w:hint="eastAsia" w:ascii="楷体" w:hAnsi="楷体" w:eastAsia="楷体" w:cs="楷体"/>
          <w:bCs/>
          <w:color w:val="auto"/>
          <w:sz w:val="32"/>
          <w:szCs w:val="32"/>
          <w:highlight w:val="none"/>
        </w:rPr>
        <w:t>）</w:t>
      </w:r>
    </w:p>
    <w:p>
      <w:pPr>
        <w:spacing w:before="156" w:beforeLines="50" w:after="156" w:afterLines="50" w:line="580" w:lineRule="exact"/>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第一章  总则</w:t>
      </w:r>
    </w:p>
    <w:p>
      <w:pPr>
        <w:ind w:firstLine="642" w:firstLineChars="20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 xml:space="preserve">第一条  </w:t>
      </w:r>
      <w:r>
        <w:rPr>
          <w:rFonts w:hint="eastAsia" w:ascii="仿宋" w:hAnsi="仿宋" w:eastAsia="仿宋" w:cs="仿宋"/>
          <w:color w:val="auto"/>
          <w:sz w:val="32"/>
          <w:szCs w:val="32"/>
          <w:highlight w:val="none"/>
        </w:rPr>
        <w:t>为加强辽宁省经济社会发展研究课题（以下简称“课题”）管理，深入研究辽宁全面振兴中的重大理论和实际问题，</w:t>
      </w:r>
      <w:r>
        <w:rPr>
          <w:rFonts w:ascii="仿宋" w:hAnsi="仿宋" w:eastAsia="仿宋" w:cs="仿宋"/>
          <w:color w:val="auto"/>
          <w:sz w:val="32"/>
          <w:szCs w:val="32"/>
          <w:highlight w:val="none"/>
        </w:rPr>
        <w:t>提升课题研究质量与成果转化效能</w:t>
      </w:r>
      <w:r>
        <w:rPr>
          <w:rFonts w:hint="eastAsia" w:ascii="仿宋_GB2312" w:hAnsi="宋体" w:eastAsia="仿宋_GB2312"/>
          <w:color w:val="auto"/>
          <w:sz w:val="32"/>
          <w:szCs w:val="32"/>
          <w:highlight w:val="none"/>
        </w:rPr>
        <w:t>，</w:t>
      </w:r>
      <w:r>
        <w:rPr>
          <w:rFonts w:hint="eastAsia" w:ascii="仿宋" w:hAnsi="仿宋" w:eastAsia="仿宋" w:cs="仿宋"/>
          <w:color w:val="auto"/>
          <w:sz w:val="32"/>
          <w:szCs w:val="32"/>
          <w:highlight w:val="none"/>
        </w:rPr>
        <w:t>更好服务党委和政府科学决策，推动哲学社会科学事业繁荣发展，建设特色鲜明、实力雄厚的</w:t>
      </w:r>
      <w:r>
        <w:rPr>
          <w:rFonts w:ascii="仿宋" w:hAnsi="仿宋" w:eastAsia="仿宋" w:cs="仿宋"/>
          <w:color w:val="auto"/>
          <w:sz w:val="32"/>
          <w:szCs w:val="32"/>
          <w:highlight w:val="none"/>
        </w:rPr>
        <w:t>哲学社会科学强省</w:t>
      </w:r>
      <w:r>
        <w:rPr>
          <w:rFonts w:hint="eastAsia" w:ascii="仿宋" w:hAnsi="仿宋" w:eastAsia="仿宋" w:cs="仿宋"/>
          <w:color w:val="auto"/>
          <w:sz w:val="32"/>
          <w:szCs w:val="32"/>
          <w:highlight w:val="none"/>
        </w:rPr>
        <w:t>，特制定本办法。</w:t>
      </w:r>
    </w:p>
    <w:p>
      <w:pPr>
        <w:ind w:firstLine="642" w:firstLineChars="200"/>
        <w:rPr>
          <w:rFonts w:ascii="仿宋" w:hAnsi="仿宋" w:eastAsia="仿宋" w:cs="仿宋"/>
          <w:color w:val="auto"/>
          <w:sz w:val="32"/>
          <w:szCs w:val="32"/>
          <w:highlight w:val="none"/>
        </w:rPr>
      </w:pPr>
      <w:r>
        <w:rPr>
          <w:rFonts w:hint="eastAsia" w:ascii="仿宋_GB2312" w:hAnsi="宋体" w:eastAsia="仿宋_GB2312"/>
          <w:b/>
          <w:color w:val="auto"/>
          <w:sz w:val="32"/>
          <w:szCs w:val="32"/>
          <w:highlight w:val="none"/>
        </w:rPr>
        <w:t>第二条</w:t>
      </w:r>
      <w:r>
        <w:rPr>
          <w:rFonts w:hint="eastAsia" w:ascii="仿宋_GB2312" w:hAnsi="宋体" w:eastAsia="仿宋_GB2312"/>
          <w:bCs/>
          <w:color w:val="auto"/>
          <w:sz w:val="32"/>
          <w:szCs w:val="32"/>
          <w:highlight w:val="none"/>
        </w:rPr>
        <w:t xml:space="preserve">  </w:t>
      </w:r>
      <w:r>
        <w:rPr>
          <w:rFonts w:hint="eastAsia" w:ascii="仿宋" w:hAnsi="仿宋" w:eastAsia="仿宋" w:cs="仿宋"/>
          <w:bCs/>
          <w:color w:val="auto"/>
          <w:sz w:val="32"/>
          <w:szCs w:val="32"/>
          <w:highlight w:val="none"/>
        </w:rPr>
        <w:t>课</w:t>
      </w:r>
      <w:r>
        <w:rPr>
          <w:rFonts w:hint="eastAsia" w:ascii="仿宋" w:hAnsi="仿宋" w:eastAsia="仿宋" w:cs="仿宋"/>
          <w:color w:val="auto"/>
          <w:sz w:val="32"/>
          <w:szCs w:val="32"/>
          <w:highlight w:val="none"/>
        </w:rPr>
        <w:t>题</w:t>
      </w:r>
      <w:r>
        <w:rPr>
          <w:rFonts w:hint="eastAsia" w:ascii="仿宋" w:hAnsi="仿宋" w:eastAsia="仿宋" w:cs="仿宋"/>
          <w:color w:val="auto"/>
          <w:sz w:val="32"/>
          <w:szCs w:val="32"/>
          <w:highlight w:val="none"/>
          <w:lang w:val="en-US" w:eastAsia="zh-CN"/>
        </w:rPr>
        <w:t>研究需</w:t>
      </w:r>
      <w:r>
        <w:rPr>
          <w:rFonts w:hint="eastAsia" w:ascii="仿宋" w:hAnsi="仿宋" w:eastAsia="仿宋" w:cs="仿宋"/>
          <w:color w:val="auto"/>
          <w:sz w:val="32"/>
          <w:szCs w:val="32"/>
          <w:highlight w:val="none"/>
        </w:rPr>
        <w:t>坚持以</w:t>
      </w:r>
      <w:r>
        <w:rPr>
          <w:rFonts w:ascii="仿宋" w:hAnsi="仿宋" w:eastAsia="仿宋" w:cs="仿宋"/>
          <w:color w:val="auto"/>
          <w:sz w:val="32"/>
          <w:szCs w:val="32"/>
          <w:highlight w:val="none"/>
        </w:rPr>
        <w:t>习近平新时代中国特色社会主义思想为指导，</w:t>
      </w:r>
      <w:r>
        <w:rPr>
          <w:rFonts w:hint="default" w:ascii="仿宋" w:hAnsi="仿宋" w:eastAsia="仿宋" w:cs="仿宋"/>
          <w:color w:val="auto"/>
          <w:sz w:val="32"/>
          <w:szCs w:val="32"/>
          <w:highlight w:val="none"/>
        </w:rPr>
        <w:t>深入贯彻习近平文化思想，</w:t>
      </w:r>
      <w:r>
        <w:rPr>
          <w:rFonts w:hint="eastAsia" w:ascii="仿宋" w:hAnsi="仿宋" w:eastAsia="仿宋" w:cs="仿宋"/>
          <w:color w:val="auto"/>
          <w:sz w:val="32"/>
          <w:szCs w:val="32"/>
          <w:highlight w:val="none"/>
          <w:lang w:eastAsia="zh-CN"/>
        </w:rPr>
        <w:t>全面</w:t>
      </w:r>
      <w:r>
        <w:rPr>
          <w:rFonts w:ascii="仿宋" w:hAnsi="仿宋" w:eastAsia="仿宋" w:cs="仿宋"/>
          <w:color w:val="auto"/>
          <w:sz w:val="32"/>
          <w:szCs w:val="32"/>
          <w:highlight w:val="none"/>
        </w:rPr>
        <w:t>贯彻习近平总书记关于哲学社会科学工作的重要论述</w:t>
      </w:r>
      <w:r>
        <w:rPr>
          <w:rFonts w:hint="eastAsia" w:ascii="仿宋" w:hAnsi="仿宋" w:eastAsia="仿宋" w:cs="仿宋"/>
          <w:color w:val="auto"/>
          <w:sz w:val="32"/>
          <w:szCs w:val="32"/>
          <w:highlight w:val="none"/>
        </w:rPr>
        <w:t>，深入贯彻落实习近平总书记关于东北、辽宁</w:t>
      </w:r>
      <w:r>
        <w:rPr>
          <w:rFonts w:hint="eastAsia" w:ascii="仿宋" w:hAnsi="仿宋" w:eastAsia="仿宋" w:cs="仿宋"/>
          <w:color w:val="auto"/>
          <w:sz w:val="32"/>
          <w:szCs w:val="32"/>
          <w:highlight w:val="none"/>
          <w:lang w:eastAsia="zh-CN"/>
        </w:rPr>
        <w:t>全面</w:t>
      </w:r>
      <w:r>
        <w:rPr>
          <w:rFonts w:hint="eastAsia" w:ascii="仿宋" w:hAnsi="仿宋" w:eastAsia="仿宋" w:cs="仿宋"/>
          <w:color w:val="auto"/>
          <w:sz w:val="32"/>
          <w:szCs w:val="32"/>
          <w:highlight w:val="none"/>
        </w:rPr>
        <w:t>振兴的重要讲话和指示批示精神，围绕辽宁振兴发展的重大理论和实践问题规划选题，推出高质量研究成果</w:t>
      </w:r>
      <w:r>
        <w:rPr>
          <w:rFonts w:ascii="仿宋" w:hAnsi="仿宋" w:eastAsia="仿宋" w:cs="仿宋"/>
          <w:color w:val="auto"/>
          <w:sz w:val="32"/>
          <w:szCs w:val="32"/>
          <w:highlight w:val="none"/>
        </w:rPr>
        <w:t>。</w:t>
      </w:r>
    </w:p>
    <w:p>
      <w:pPr>
        <w:spacing w:line="580" w:lineRule="exact"/>
        <w:ind w:firstLine="600"/>
        <w:rPr>
          <w:rFonts w:hint="eastAsia" w:ascii="仿宋" w:hAnsi="仿宋" w:eastAsia="仿宋" w:cs="仿宋"/>
          <w:color w:val="auto"/>
          <w:sz w:val="32"/>
          <w:szCs w:val="32"/>
          <w:highlight w:val="none"/>
        </w:rPr>
      </w:pPr>
      <w:r>
        <w:rPr>
          <w:rFonts w:hint="eastAsia" w:ascii="仿宋_GB2312" w:hAnsi="宋体" w:eastAsia="仿宋_GB2312"/>
          <w:b/>
          <w:bCs/>
          <w:color w:val="auto"/>
          <w:sz w:val="32"/>
          <w:szCs w:val="32"/>
          <w:highlight w:val="none"/>
        </w:rPr>
        <w:t>第三条</w:t>
      </w:r>
      <w:r>
        <w:rPr>
          <w:rFonts w:hint="eastAsia" w:ascii="仿宋_GB2312" w:hAnsi="宋体" w:eastAsia="仿宋_GB2312"/>
          <w:color w:val="auto"/>
          <w:sz w:val="32"/>
          <w:szCs w:val="32"/>
          <w:highlight w:val="none"/>
        </w:rPr>
        <w:t xml:space="preserve"> 辽宁省社会科学界联合会（以下简称“省社科联”）组织实施</w:t>
      </w:r>
      <w:r>
        <w:rPr>
          <w:rFonts w:hint="eastAsia" w:ascii="仿宋_GB2312" w:hAnsi="宋体" w:eastAsia="仿宋_GB2312"/>
          <w:bCs/>
          <w:color w:val="auto"/>
          <w:sz w:val="32"/>
          <w:szCs w:val="32"/>
          <w:highlight w:val="none"/>
        </w:rPr>
        <w:t>课题</w:t>
      </w:r>
      <w:r>
        <w:rPr>
          <w:rFonts w:hint="eastAsia" w:ascii="仿宋_GB2312" w:hAnsi="宋体" w:eastAsia="仿宋_GB2312"/>
          <w:color w:val="auto"/>
          <w:sz w:val="32"/>
          <w:szCs w:val="32"/>
          <w:highlight w:val="none"/>
        </w:rPr>
        <w:t>立项工作，坚持</w:t>
      </w:r>
      <w:r>
        <w:rPr>
          <w:rFonts w:hint="eastAsia" w:ascii="仿宋_GB2312" w:hAnsi="宋体" w:eastAsia="仿宋_GB2312"/>
          <w:color w:val="auto"/>
          <w:sz w:val="32"/>
          <w:szCs w:val="32"/>
          <w:highlight w:val="none"/>
        </w:rPr>
        <w:t>公开、公平、公正原则，通过自主申报、专家评审、择优立项方式组织课题研究。鼓励和支持</w:t>
      </w:r>
      <w:r>
        <w:rPr>
          <w:rFonts w:hint="eastAsia" w:ascii="仿宋_GB2312" w:hAnsi="宋体" w:eastAsia="仿宋_GB2312"/>
          <w:color w:val="auto"/>
          <w:sz w:val="32"/>
          <w:szCs w:val="32"/>
          <w:highlight w:val="none"/>
          <w:lang w:val="en-US" w:eastAsia="zh-CN"/>
        </w:rPr>
        <w:t>我省</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必要时面向省外</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高等院校、</w:t>
      </w:r>
      <w:r>
        <w:rPr>
          <w:rFonts w:hint="eastAsia" w:ascii="仿宋_GB2312" w:hAnsi="宋体" w:eastAsia="仿宋_GB2312"/>
          <w:color w:val="auto"/>
          <w:sz w:val="32"/>
          <w:szCs w:val="32"/>
          <w:highlight w:val="none"/>
          <w:lang w:val="en-US" w:eastAsia="zh-CN"/>
        </w:rPr>
        <w:t>哲学社会科学研究机构、</w:t>
      </w:r>
      <w:r>
        <w:rPr>
          <w:rFonts w:hint="eastAsia" w:ascii="仿宋_GB2312" w:hAnsi="宋体" w:eastAsia="仿宋_GB2312"/>
          <w:color w:val="auto"/>
          <w:sz w:val="32"/>
          <w:szCs w:val="32"/>
          <w:highlight w:val="none"/>
        </w:rPr>
        <w:t>党校行政学院、党政部门</w:t>
      </w:r>
      <w:r>
        <w:rPr>
          <w:rFonts w:hint="eastAsia" w:ascii="仿宋_GB2312" w:hAnsi="宋体" w:eastAsia="仿宋_GB2312"/>
          <w:color w:val="auto"/>
          <w:sz w:val="32"/>
          <w:szCs w:val="32"/>
          <w:highlight w:val="none"/>
          <w:lang w:val="en-US" w:eastAsia="zh-CN"/>
        </w:rPr>
        <w:t>所属</w:t>
      </w:r>
      <w:r>
        <w:rPr>
          <w:rFonts w:hint="eastAsia" w:ascii="仿宋_GB2312" w:hAnsi="宋体" w:eastAsia="仿宋_GB2312"/>
          <w:color w:val="auto"/>
          <w:sz w:val="32"/>
          <w:szCs w:val="32"/>
          <w:highlight w:val="none"/>
        </w:rPr>
        <w:t>研究机构</w:t>
      </w:r>
      <w:r>
        <w:rPr>
          <w:rFonts w:hint="eastAsia" w:ascii="仿宋_GB2312" w:hAnsi="宋体" w:eastAsia="仿宋_GB2312"/>
          <w:color w:val="auto"/>
          <w:sz w:val="32"/>
          <w:szCs w:val="32"/>
          <w:highlight w:val="none"/>
        </w:rPr>
        <w:t>、社科类社会组织</w:t>
      </w:r>
      <w:r>
        <w:rPr>
          <w:rFonts w:hint="eastAsia" w:ascii="仿宋_GB2312" w:hAnsi="宋体" w:eastAsia="仿宋_GB2312"/>
          <w:color w:val="auto"/>
          <w:sz w:val="32"/>
          <w:szCs w:val="32"/>
          <w:highlight w:val="none"/>
          <w:lang w:val="en-US" w:eastAsia="zh-CN"/>
        </w:rPr>
        <w:t>等</w:t>
      </w:r>
      <w:r>
        <w:rPr>
          <w:rFonts w:hint="eastAsia" w:ascii="仿宋_GB2312" w:hAnsi="宋体" w:eastAsia="仿宋_GB2312"/>
          <w:color w:val="auto"/>
          <w:sz w:val="32"/>
          <w:szCs w:val="32"/>
          <w:highlight w:val="none"/>
        </w:rPr>
        <w:t>的哲学社会科学工作者</w:t>
      </w:r>
      <w:r>
        <w:rPr>
          <w:rFonts w:hint="eastAsia" w:ascii="仿宋" w:hAnsi="仿宋" w:eastAsia="仿宋" w:cs="仿宋"/>
          <w:color w:val="auto"/>
          <w:sz w:val="32"/>
          <w:szCs w:val="32"/>
          <w:highlight w:val="none"/>
        </w:rPr>
        <w:t>，开展跨学科</w:t>
      </w:r>
      <w:r>
        <w:rPr>
          <w:rFonts w:hint="eastAsia" w:ascii="仿宋" w:hAnsi="仿宋" w:eastAsia="仿宋" w:cs="仿宋"/>
          <w:color w:val="auto"/>
          <w:sz w:val="32"/>
          <w:szCs w:val="32"/>
          <w:highlight w:val="none"/>
          <w:lang w:val="en-US" w:eastAsia="zh-CN"/>
        </w:rPr>
        <w:t>跨领域联合</w:t>
      </w:r>
      <w:r>
        <w:rPr>
          <w:rFonts w:hint="eastAsia" w:ascii="仿宋" w:hAnsi="仿宋" w:eastAsia="仿宋" w:cs="仿宋"/>
          <w:color w:val="auto"/>
          <w:sz w:val="32"/>
          <w:szCs w:val="32"/>
          <w:highlight w:val="none"/>
        </w:rPr>
        <w:t>攻关。</w:t>
      </w:r>
    </w:p>
    <w:p>
      <w:pPr>
        <w:spacing w:before="156" w:beforeLines="50" w:after="156" w:afterLines="50" w:line="580" w:lineRule="exact"/>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第二章  课题规划</w:t>
      </w:r>
    </w:p>
    <w:p>
      <w:pPr>
        <w:spacing w:line="580" w:lineRule="exact"/>
        <w:ind w:firstLine="600"/>
        <w:rPr>
          <w:rFonts w:hint="eastAsia" w:ascii="仿宋_GB2312" w:hAnsi="宋体" w:eastAsia="仿宋_GB2312"/>
          <w:color w:val="auto"/>
          <w:sz w:val="32"/>
          <w:szCs w:val="32"/>
          <w:highlight w:val="none"/>
        </w:rPr>
      </w:pPr>
      <w:r>
        <w:rPr>
          <w:rFonts w:hint="eastAsia" w:ascii="仿宋_GB2312" w:hAnsi="宋体" w:eastAsia="仿宋_GB2312"/>
          <w:b/>
          <w:bCs/>
          <w:color w:val="auto"/>
          <w:sz w:val="32"/>
          <w:szCs w:val="32"/>
          <w:highlight w:val="none"/>
        </w:rPr>
        <w:t xml:space="preserve">第四条  </w:t>
      </w:r>
      <w:r>
        <w:rPr>
          <w:rFonts w:hint="eastAsia" w:ascii="仿宋_GB2312" w:hAnsi="宋体" w:eastAsia="仿宋_GB2312"/>
          <w:bCs/>
          <w:color w:val="auto"/>
          <w:sz w:val="32"/>
          <w:szCs w:val="32"/>
          <w:highlight w:val="none"/>
        </w:rPr>
        <w:t>课题</w:t>
      </w:r>
      <w:r>
        <w:rPr>
          <w:rFonts w:ascii="仿宋_GB2312" w:hAnsi="宋体" w:eastAsia="仿宋_GB2312"/>
          <w:color w:val="auto"/>
          <w:sz w:val="32"/>
          <w:szCs w:val="32"/>
          <w:highlight w:val="none"/>
        </w:rPr>
        <w:t>突出战略性、前瞻性、应用性和对策性研究，重点支持关系</w:t>
      </w:r>
      <w:r>
        <w:rPr>
          <w:rFonts w:hint="eastAsia" w:ascii="仿宋_GB2312" w:hAnsi="宋体" w:eastAsia="仿宋_GB2312"/>
          <w:color w:val="auto"/>
          <w:sz w:val="32"/>
          <w:szCs w:val="32"/>
          <w:highlight w:val="none"/>
        </w:rPr>
        <w:t>国家发展战略、</w:t>
      </w:r>
      <w:r>
        <w:rPr>
          <w:rFonts w:ascii="仿宋_GB2312" w:hAnsi="宋体" w:eastAsia="仿宋_GB2312"/>
          <w:color w:val="auto"/>
          <w:sz w:val="32"/>
          <w:szCs w:val="32"/>
          <w:highlight w:val="none"/>
        </w:rPr>
        <w:t>辽宁经济社会发展大局的重大理论和现实问题研究，支持具有辽宁特色和优势的哲学社会科学领域</w:t>
      </w:r>
      <w:r>
        <w:rPr>
          <w:rFonts w:ascii="仿宋_GB2312" w:hAnsi="宋体" w:eastAsia="仿宋_GB2312"/>
          <w:color w:val="auto"/>
          <w:sz w:val="32"/>
          <w:szCs w:val="32"/>
          <w:highlight w:val="none"/>
        </w:rPr>
        <w:t>研究</w:t>
      </w:r>
      <w:r>
        <w:rPr>
          <w:rFonts w:ascii="仿宋_GB2312" w:hAnsi="宋体" w:eastAsia="仿宋_GB2312"/>
          <w:color w:val="auto"/>
          <w:sz w:val="32"/>
          <w:szCs w:val="32"/>
          <w:highlight w:val="none"/>
        </w:rPr>
        <w:t>，支持新兴学科、交叉学科和冷门绝学研究</w:t>
      </w:r>
      <w:r>
        <w:rPr>
          <w:rFonts w:hint="eastAsia" w:ascii="仿宋_GB2312" w:hAnsi="宋体" w:eastAsia="仿宋_GB2312"/>
          <w:color w:val="auto"/>
          <w:sz w:val="32"/>
          <w:szCs w:val="32"/>
          <w:highlight w:val="none"/>
        </w:rPr>
        <w:t>以及</w:t>
      </w:r>
      <w:r>
        <w:rPr>
          <w:rFonts w:ascii="仿宋_GB2312" w:hAnsi="宋体" w:eastAsia="仿宋_GB2312"/>
          <w:color w:val="auto"/>
          <w:sz w:val="32"/>
          <w:szCs w:val="32"/>
          <w:highlight w:val="none"/>
        </w:rPr>
        <w:t>基础理论研究</w:t>
      </w:r>
      <w:r>
        <w:rPr>
          <w:rFonts w:hint="eastAsia" w:ascii="仿宋_GB2312" w:hAnsi="宋体" w:eastAsia="仿宋_GB2312"/>
          <w:color w:val="auto"/>
          <w:sz w:val="32"/>
          <w:szCs w:val="32"/>
          <w:highlight w:val="none"/>
        </w:rPr>
        <w:t>，支持跨学科协同创新。</w:t>
      </w:r>
    </w:p>
    <w:p>
      <w:pPr>
        <w:spacing w:line="580" w:lineRule="exact"/>
        <w:ind w:firstLine="600"/>
        <w:rPr>
          <w:rFonts w:ascii="仿宋_GB2312" w:hAnsi="宋体" w:eastAsia="仿宋_GB2312"/>
          <w:color w:val="auto"/>
          <w:sz w:val="32"/>
          <w:szCs w:val="32"/>
          <w:highlight w:val="none"/>
        </w:rPr>
      </w:pPr>
      <w:r>
        <w:rPr>
          <w:rFonts w:hint="eastAsia" w:ascii="仿宋_GB2312" w:hAnsi="宋体" w:eastAsia="仿宋_GB2312"/>
          <w:b/>
          <w:bCs/>
          <w:color w:val="auto"/>
          <w:sz w:val="32"/>
          <w:szCs w:val="32"/>
          <w:highlight w:val="none"/>
        </w:rPr>
        <w:t>第五条</w:t>
      </w:r>
      <w:r>
        <w:rPr>
          <w:rFonts w:hint="eastAsia" w:ascii="仿宋_GB2312" w:hAnsi="宋体" w:eastAsia="仿宋_GB2312"/>
          <w:color w:val="auto"/>
          <w:sz w:val="32"/>
          <w:szCs w:val="32"/>
          <w:highlight w:val="none"/>
        </w:rPr>
        <w:t xml:space="preserve">  课题</w:t>
      </w:r>
      <w:r>
        <w:rPr>
          <w:rFonts w:hint="eastAsia" w:ascii="仿宋_GB2312" w:hAnsi="宋体" w:eastAsia="仿宋_GB2312"/>
          <w:color w:val="auto"/>
          <w:sz w:val="32"/>
          <w:szCs w:val="32"/>
          <w:highlight w:val="none"/>
        </w:rPr>
        <w:t>分为</w:t>
      </w:r>
      <w:r>
        <w:rPr>
          <w:rFonts w:hint="eastAsia" w:ascii="仿宋_GB2312" w:hAnsi="宋体" w:eastAsia="仿宋_GB2312"/>
          <w:color w:val="auto"/>
          <w:sz w:val="32"/>
          <w:szCs w:val="32"/>
          <w:highlight w:val="none"/>
          <w:lang w:val="en-US" w:eastAsia="zh-CN"/>
        </w:rPr>
        <w:t>有资助课题和无资助课题。有资助课题包括</w:t>
      </w:r>
      <w:r>
        <w:rPr>
          <w:rFonts w:hint="eastAsia" w:ascii="仿宋_GB2312" w:hAnsi="宋体" w:eastAsia="仿宋_GB2312"/>
          <w:color w:val="auto"/>
          <w:sz w:val="32"/>
          <w:szCs w:val="32"/>
          <w:highlight w:val="none"/>
        </w:rPr>
        <w:t>年度课题、委托课题、联合课题</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后期资助课题</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每类课题包括重大、重点、一般和青年课题。</w:t>
      </w:r>
      <w:r>
        <w:rPr>
          <w:rFonts w:hint="eastAsia" w:ascii="仿宋_GB2312" w:hAnsi="宋体" w:eastAsia="仿宋_GB2312"/>
          <w:color w:val="auto"/>
          <w:sz w:val="32"/>
          <w:szCs w:val="32"/>
          <w:highlight w:val="none"/>
        </w:rPr>
        <w:t>无资助</w:t>
      </w:r>
      <w:r>
        <w:rPr>
          <w:rFonts w:ascii="仿宋_GB2312" w:hAnsi="宋体" w:eastAsia="仿宋_GB2312"/>
          <w:color w:val="auto"/>
          <w:sz w:val="32"/>
          <w:szCs w:val="32"/>
          <w:highlight w:val="none"/>
        </w:rPr>
        <w:t>课题</w:t>
      </w:r>
      <w:r>
        <w:rPr>
          <w:rFonts w:hint="eastAsia" w:ascii="仿宋_GB2312" w:hAnsi="宋体" w:eastAsia="仿宋_GB2312"/>
          <w:color w:val="auto"/>
          <w:sz w:val="32"/>
          <w:szCs w:val="32"/>
          <w:highlight w:val="none"/>
        </w:rPr>
        <w:t>，</w:t>
      </w:r>
      <w:r>
        <w:rPr>
          <w:rFonts w:ascii="仿宋_GB2312" w:hAnsi="宋体" w:eastAsia="仿宋_GB2312"/>
          <w:color w:val="auto"/>
          <w:sz w:val="32"/>
          <w:szCs w:val="32"/>
          <w:highlight w:val="none"/>
        </w:rPr>
        <w:t>所需研究经费自筹解决。</w:t>
      </w:r>
    </w:p>
    <w:p>
      <w:pPr>
        <w:spacing w:line="580" w:lineRule="exact"/>
        <w:ind w:firstLine="6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年度课题：每年组织申报评审一次，主要支持对推动经济社会发展实践具有指导意义的应用对策研究，以及对推进</w:t>
      </w:r>
      <w:r>
        <w:rPr>
          <w:rFonts w:hint="eastAsia" w:ascii="仿宋_GB2312" w:hAnsi="宋体" w:eastAsia="仿宋_GB2312"/>
          <w:color w:val="auto"/>
          <w:sz w:val="32"/>
          <w:szCs w:val="32"/>
          <w:highlight w:val="none"/>
          <w:lang w:val="en-US" w:eastAsia="zh-CN"/>
        </w:rPr>
        <w:t>学科体系、</w:t>
      </w:r>
      <w:r>
        <w:rPr>
          <w:rFonts w:hint="eastAsia" w:ascii="仿宋_GB2312" w:hAnsi="宋体" w:eastAsia="仿宋_GB2312"/>
          <w:color w:val="auto"/>
          <w:sz w:val="32"/>
          <w:szCs w:val="32"/>
          <w:highlight w:val="none"/>
        </w:rPr>
        <w:t>学术</w:t>
      </w:r>
      <w:r>
        <w:rPr>
          <w:rFonts w:hint="eastAsia" w:ascii="仿宋_GB2312" w:hAnsi="宋体" w:eastAsia="仿宋_GB2312"/>
          <w:color w:val="auto"/>
          <w:sz w:val="32"/>
          <w:szCs w:val="32"/>
          <w:highlight w:val="none"/>
          <w:lang w:val="en-US" w:eastAsia="zh-CN"/>
        </w:rPr>
        <w:t>体系、话语体系建设和</w:t>
      </w:r>
      <w:r>
        <w:rPr>
          <w:rFonts w:hint="eastAsia" w:ascii="仿宋_GB2312" w:hAnsi="宋体" w:eastAsia="仿宋_GB2312"/>
          <w:color w:val="auto"/>
          <w:sz w:val="32"/>
          <w:szCs w:val="32"/>
          <w:highlight w:val="none"/>
        </w:rPr>
        <w:t>创新</w:t>
      </w:r>
      <w:r>
        <w:rPr>
          <w:rFonts w:hint="eastAsia" w:ascii="仿宋_GB2312" w:hAnsi="宋体" w:eastAsia="仿宋_GB2312"/>
          <w:color w:val="auto"/>
          <w:sz w:val="32"/>
          <w:szCs w:val="32"/>
          <w:highlight w:val="none"/>
        </w:rPr>
        <w:t>具有支撑作用的基础研究。</w:t>
      </w:r>
    </w:p>
    <w:p>
      <w:pPr>
        <w:spacing w:line="580" w:lineRule="exact"/>
        <w:ind w:firstLine="6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委托课题：每年根据实际需求，围绕国家和地区发展战略中的重大问题、党委政府关心关注的现实问题开展针对性研究。</w:t>
      </w:r>
    </w:p>
    <w:p>
      <w:pPr>
        <w:spacing w:line="580" w:lineRule="exact"/>
        <w:ind w:firstLine="6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联合课题：每年根据实际需要，与</w:t>
      </w:r>
      <w:r>
        <w:rPr>
          <w:rFonts w:hint="eastAsia" w:ascii="仿宋_GB2312" w:hAnsi="宋体" w:eastAsia="仿宋_GB2312"/>
          <w:color w:val="auto"/>
          <w:sz w:val="32"/>
          <w:szCs w:val="32"/>
          <w:highlight w:val="none"/>
        </w:rPr>
        <w:t>省直</w:t>
      </w:r>
      <w:r>
        <w:rPr>
          <w:rFonts w:hint="eastAsia" w:ascii="仿宋_GB2312" w:hAnsi="宋体" w:eastAsia="仿宋_GB2312"/>
          <w:color w:val="auto"/>
          <w:sz w:val="32"/>
          <w:szCs w:val="32"/>
          <w:highlight w:val="none"/>
          <w:lang w:val="en-US" w:eastAsia="zh-CN"/>
        </w:rPr>
        <w:t>有关</w:t>
      </w:r>
      <w:r>
        <w:rPr>
          <w:rFonts w:hint="eastAsia" w:ascii="仿宋_GB2312" w:hAnsi="宋体" w:eastAsia="仿宋_GB2312"/>
          <w:color w:val="auto"/>
          <w:sz w:val="32"/>
          <w:szCs w:val="32"/>
          <w:highlight w:val="none"/>
        </w:rPr>
        <w:t>部门、省内外高校和企业</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其他省</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区、市）</w:t>
      </w:r>
      <w:r>
        <w:rPr>
          <w:rFonts w:hint="eastAsia" w:ascii="仿宋_GB2312" w:hAnsi="宋体" w:eastAsia="仿宋_GB2312"/>
          <w:color w:val="auto"/>
          <w:sz w:val="32"/>
          <w:szCs w:val="32"/>
          <w:highlight w:val="none"/>
        </w:rPr>
        <w:t>社科联、研究或出版单位等开展联合</w:t>
      </w:r>
      <w:r>
        <w:rPr>
          <w:rFonts w:hint="eastAsia" w:ascii="仿宋_GB2312" w:hAnsi="宋体" w:eastAsia="仿宋_GB2312"/>
          <w:color w:val="auto"/>
          <w:sz w:val="32"/>
          <w:szCs w:val="32"/>
          <w:highlight w:val="none"/>
          <w:lang w:val="en-US" w:eastAsia="zh-CN"/>
        </w:rPr>
        <w:t>课题研究</w:t>
      </w:r>
      <w:r>
        <w:rPr>
          <w:rFonts w:hint="eastAsia" w:ascii="仿宋_GB2312" w:hAnsi="宋体" w:eastAsia="仿宋_GB2312"/>
          <w:color w:val="auto"/>
          <w:sz w:val="32"/>
          <w:szCs w:val="32"/>
          <w:highlight w:val="none"/>
        </w:rPr>
        <w:t>；突出</w:t>
      </w:r>
      <w:r>
        <w:rPr>
          <w:rFonts w:hint="eastAsia" w:ascii="仿宋_GB2312" w:hAnsi="宋体" w:eastAsia="仿宋_GB2312"/>
          <w:color w:val="auto"/>
          <w:sz w:val="32"/>
          <w:szCs w:val="32"/>
          <w:highlight w:val="none"/>
        </w:rPr>
        <w:t>不同地域</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不同领域</w:t>
      </w:r>
      <w:r>
        <w:rPr>
          <w:rFonts w:hint="eastAsia" w:ascii="仿宋_GB2312" w:hAnsi="宋体" w:eastAsia="仿宋_GB2312"/>
          <w:color w:val="auto"/>
          <w:sz w:val="32"/>
          <w:szCs w:val="32"/>
          <w:highlight w:val="none"/>
        </w:rPr>
        <w:t>研究特色，推进形成跨区域、跨行业、跨单位</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跨学科</w:t>
      </w:r>
      <w:r>
        <w:rPr>
          <w:rFonts w:hint="eastAsia" w:ascii="仿宋_GB2312" w:hAnsi="宋体" w:eastAsia="仿宋_GB2312"/>
          <w:color w:val="auto"/>
          <w:sz w:val="32"/>
          <w:szCs w:val="32"/>
          <w:highlight w:val="none"/>
        </w:rPr>
        <w:t>的研究合力，拓展课题研究</w:t>
      </w:r>
      <w:r>
        <w:rPr>
          <w:rFonts w:hint="eastAsia" w:ascii="仿宋_GB2312" w:hAnsi="宋体" w:eastAsia="仿宋_GB2312"/>
          <w:color w:val="auto"/>
          <w:sz w:val="32"/>
          <w:szCs w:val="32"/>
          <w:highlight w:val="none"/>
          <w:lang w:val="en-US" w:eastAsia="zh-CN"/>
        </w:rPr>
        <w:t>视野和</w:t>
      </w:r>
      <w:r>
        <w:rPr>
          <w:rFonts w:hint="eastAsia" w:ascii="仿宋_GB2312" w:hAnsi="宋体" w:eastAsia="仿宋_GB2312"/>
          <w:color w:val="auto"/>
          <w:sz w:val="32"/>
          <w:szCs w:val="32"/>
          <w:highlight w:val="none"/>
        </w:rPr>
        <w:t>服务</w:t>
      </w:r>
      <w:r>
        <w:rPr>
          <w:rFonts w:hint="eastAsia" w:ascii="仿宋_GB2312" w:hAnsi="宋体" w:eastAsia="仿宋_GB2312"/>
          <w:color w:val="auto"/>
          <w:sz w:val="32"/>
          <w:szCs w:val="32"/>
          <w:highlight w:val="none"/>
          <w:lang w:val="en-US" w:eastAsia="zh-CN"/>
        </w:rPr>
        <w:t>范围</w:t>
      </w:r>
      <w:r>
        <w:rPr>
          <w:rFonts w:hint="eastAsia" w:ascii="仿宋_GB2312" w:hAnsi="宋体" w:eastAsia="仿宋_GB2312"/>
          <w:color w:val="auto"/>
          <w:sz w:val="32"/>
          <w:szCs w:val="32"/>
          <w:highlight w:val="none"/>
        </w:rPr>
        <w:t>。</w:t>
      </w:r>
    </w:p>
    <w:p>
      <w:pPr>
        <w:spacing w:line="580" w:lineRule="exact"/>
        <w:ind w:firstLine="6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后期资助课题：每年根据实际需要，支持已</w:t>
      </w:r>
      <w:r>
        <w:rPr>
          <w:rFonts w:hint="eastAsia" w:ascii="仿宋_GB2312" w:hAnsi="宋体" w:eastAsia="仿宋_GB2312"/>
          <w:color w:val="auto"/>
          <w:sz w:val="32"/>
          <w:szCs w:val="32"/>
          <w:highlight w:val="none"/>
          <w:lang w:val="en-US" w:eastAsia="zh-CN"/>
        </w:rPr>
        <w:t>进入中后期</w:t>
      </w:r>
      <w:r>
        <w:rPr>
          <w:rFonts w:hint="eastAsia" w:ascii="仿宋_GB2312" w:hAnsi="宋体" w:eastAsia="仿宋_GB2312"/>
          <w:color w:val="auto"/>
          <w:sz w:val="32"/>
          <w:szCs w:val="32"/>
          <w:highlight w:val="none"/>
        </w:rPr>
        <w:t>研究</w:t>
      </w:r>
      <w:r>
        <w:rPr>
          <w:rFonts w:hint="eastAsia" w:ascii="仿宋_GB2312" w:hAnsi="宋体" w:eastAsia="仿宋_GB2312"/>
          <w:color w:val="auto"/>
          <w:sz w:val="32"/>
          <w:szCs w:val="32"/>
          <w:highlight w:val="none"/>
          <w:lang w:val="en-US" w:eastAsia="zh-CN"/>
        </w:rPr>
        <w:t>阶段</w:t>
      </w:r>
      <w:r>
        <w:rPr>
          <w:rFonts w:hint="eastAsia" w:ascii="仿宋_GB2312" w:hAnsi="宋体" w:eastAsia="仿宋_GB2312"/>
          <w:color w:val="auto"/>
          <w:sz w:val="32"/>
          <w:szCs w:val="32"/>
          <w:highlight w:val="none"/>
        </w:rPr>
        <w:t>、具有较高学术价值或应用价值，但尚未</w:t>
      </w:r>
      <w:r>
        <w:rPr>
          <w:rFonts w:hint="eastAsia" w:ascii="仿宋_GB2312" w:hAnsi="宋体" w:eastAsia="仿宋_GB2312"/>
          <w:color w:val="auto"/>
          <w:sz w:val="32"/>
          <w:szCs w:val="32"/>
          <w:highlight w:val="none"/>
          <w:lang w:val="en-US" w:eastAsia="zh-CN"/>
        </w:rPr>
        <w:t>立项或公开发表</w:t>
      </w:r>
      <w:r>
        <w:rPr>
          <w:rFonts w:hint="eastAsia" w:ascii="仿宋_GB2312" w:hAnsi="宋体" w:eastAsia="仿宋_GB2312"/>
          <w:color w:val="auto"/>
          <w:sz w:val="32"/>
          <w:szCs w:val="32"/>
          <w:highlight w:val="none"/>
        </w:rPr>
        <w:t>的优秀研究成果；通过资助帮助完善成果质量、推动成果转化，为</w:t>
      </w:r>
      <w:r>
        <w:rPr>
          <w:rFonts w:hint="eastAsia" w:ascii="仿宋_GB2312" w:hAnsi="宋体" w:eastAsia="仿宋_GB2312"/>
          <w:color w:val="auto"/>
          <w:sz w:val="32"/>
          <w:szCs w:val="32"/>
          <w:highlight w:val="none"/>
        </w:rPr>
        <w:t>决策参考</w:t>
      </w:r>
      <w:r>
        <w:rPr>
          <w:rFonts w:hint="eastAsia" w:ascii="仿宋_GB2312" w:hAnsi="宋体" w:eastAsia="仿宋_GB2312"/>
          <w:color w:val="auto"/>
          <w:sz w:val="32"/>
          <w:szCs w:val="32"/>
          <w:highlight w:val="none"/>
        </w:rPr>
        <w:t>和实践应用提供补充支撑。</w:t>
      </w:r>
    </w:p>
    <w:p>
      <w:pPr>
        <w:spacing w:line="580" w:lineRule="exact"/>
        <w:ind w:firstLine="600"/>
        <w:rPr>
          <w:rFonts w:ascii="仿宋_GB2312" w:hAnsi="宋体" w:eastAsia="仿宋_GB2312"/>
          <w:color w:val="auto"/>
          <w:sz w:val="32"/>
          <w:szCs w:val="32"/>
          <w:highlight w:val="none"/>
        </w:rPr>
      </w:pPr>
      <w:r>
        <w:rPr>
          <w:rFonts w:hint="eastAsia" w:ascii="仿宋_GB2312" w:hAnsi="宋体" w:eastAsia="仿宋_GB2312"/>
          <w:b/>
          <w:bCs/>
          <w:color w:val="auto"/>
          <w:sz w:val="32"/>
          <w:szCs w:val="32"/>
          <w:highlight w:val="none"/>
        </w:rPr>
        <w:t>第六条</w:t>
      </w:r>
      <w:r>
        <w:rPr>
          <w:rFonts w:hint="eastAsia" w:ascii="仿宋_GB2312" w:hAnsi="宋体" w:eastAsia="仿宋_GB2312"/>
          <w:color w:val="auto"/>
          <w:sz w:val="32"/>
          <w:szCs w:val="32"/>
          <w:highlight w:val="none"/>
        </w:rPr>
        <w:t xml:space="preserve">  </w:t>
      </w:r>
      <w:r>
        <w:rPr>
          <w:rFonts w:hint="eastAsia" w:ascii="仿宋_GB2312" w:hAnsi="宋体" w:eastAsia="仿宋_GB2312"/>
          <w:color w:val="auto"/>
          <w:sz w:val="32"/>
          <w:szCs w:val="32"/>
          <w:highlight w:val="none"/>
          <w:lang w:val="en-US" w:eastAsia="zh-CN"/>
        </w:rPr>
        <w:t>有资助</w:t>
      </w:r>
      <w:r>
        <w:rPr>
          <w:rFonts w:hint="eastAsia" w:ascii="仿宋_GB2312" w:hAnsi="宋体" w:eastAsia="仿宋_GB2312"/>
          <w:color w:val="auto"/>
          <w:sz w:val="32"/>
          <w:szCs w:val="32"/>
          <w:highlight w:val="none"/>
        </w:rPr>
        <w:t>课题经费资助标准：</w:t>
      </w:r>
      <w:r>
        <w:rPr>
          <w:rFonts w:ascii="仿宋_GB2312" w:hAnsi="宋体" w:eastAsia="仿宋_GB2312"/>
          <w:color w:val="auto"/>
          <w:sz w:val="32"/>
          <w:szCs w:val="32"/>
          <w:highlight w:val="none"/>
        </w:rPr>
        <w:t>重大</w:t>
      </w:r>
      <w:r>
        <w:rPr>
          <w:rFonts w:hint="eastAsia" w:ascii="仿宋_GB2312" w:hAnsi="宋体" w:eastAsia="仿宋_GB2312"/>
          <w:color w:val="auto"/>
          <w:sz w:val="32"/>
          <w:szCs w:val="32"/>
          <w:highlight w:val="none"/>
        </w:rPr>
        <w:t>课题2</w:t>
      </w:r>
      <w:r>
        <w:rPr>
          <w:rFonts w:ascii="仿宋_GB2312" w:hAnsi="宋体" w:eastAsia="仿宋_GB2312"/>
          <w:color w:val="auto"/>
          <w:sz w:val="32"/>
          <w:szCs w:val="32"/>
          <w:highlight w:val="none"/>
        </w:rPr>
        <w:t>万元</w:t>
      </w:r>
      <w:r>
        <w:rPr>
          <w:rFonts w:hint="eastAsia" w:ascii="仿宋_GB2312" w:hAnsi="宋体" w:eastAsia="仿宋_GB2312"/>
          <w:color w:val="auto"/>
          <w:sz w:val="32"/>
          <w:szCs w:val="32"/>
          <w:highlight w:val="none"/>
        </w:rPr>
        <w:t>，</w:t>
      </w:r>
      <w:r>
        <w:rPr>
          <w:rFonts w:ascii="仿宋_GB2312" w:hAnsi="宋体" w:eastAsia="仿宋_GB2312"/>
          <w:color w:val="auto"/>
          <w:sz w:val="32"/>
          <w:szCs w:val="32"/>
          <w:highlight w:val="none"/>
        </w:rPr>
        <w:t>重</w:t>
      </w:r>
      <w:r>
        <w:rPr>
          <w:rFonts w:hint="eastAsia" w:ascii="仿宋_GB2312" w:hAnsi="宋体" w:eastAsia="仿宋_GB2312"/>
          <w:color w:val="auto"/>
          <w:sz w:val="32"/>
          <w:szCs w:val="32"/>
          <w:highlight w:val="none"/>
        </w:rPr>
        <w:t>点课题1万元，</w:t>
      </w:r>
      <w:r>
        <w:rPr>
          <w:rFonts w:ascii="仿宋_GB2312" w:hAnsi="宋体" w:eastAsia="仿宋_GB2312"/>
          <w:color w:val="auto"/>
          <w:sz w:val="32"/>
          <w:szCs w:val="32"/>
          <w:highlight w:val="none"/>
        </w:rPr>
        <w:t>一般</w:t>
      </w:r>
      <w:r>
        <w:rPr>
          <w:rFonts w:hint="eastAsia" w:ascii="仿宋_GB2312" w:hAnsi="宋体" w:eastAsia="仿宋_GB2312"/>
          <w:color w:val="auto"/>
          <w:sz w:val="32"/>
          <w:szCs w:val="32"/>
          <w:highlight w:val="none"/>
        </w:rPr>
        <w:t>课题0.5</w:t>
      </w:r>
      <w:r>
        <w:rPr>
          <w:rFonts w:ascii="仿宋_GB2312" w:hAnsi="宋体" w:eastAsia="仿宋_GB2312"/>
          <w:color w:val="auto"/>
          <w:sz w:val="32"/>
          <w:szCs w:val="32"/>
          <w:highlight w:val="none"/>
        </w:rPr>
        <w:t>万元</w:t>
      </w:r>
      <w:r>
        <w:rPr>
          <w:rFonts w:hint="eastAsia" w:ascii="仿宋_GB2312" w:hAnsi="宋体" w:eastAsia="仿宋_GB2312"/>
          <w:color w:val="auto"/>
          <w:sz w:val="32"/>
          <w:szCs w:val="32"/>
          <w:highlight w:val="none"/>
        </w:rPr>
        <w:t>，</w:t>
      </w:r>
      <w:r>
        <w:rPr>
          <w:rFonts w:ascii="仿宋_GB2312" w:hAnsi="宋体" w:eastAsia="仿宋_GB2312"/>
          <w:color w:val="auto"/>
          <w:sz w:val="32"/>
          <w:szCs w:val="32"/>
          <w:highlight w:val="none"/>
        </w:rPr>
        <w:t>青年</w:t>
      </w:r>
      <w:r>
        <w:rPr>
          <w:rFonts w:hint="eastAsia" w:ascii="仿宋_GB2312" w:hAnsi="宋体" w:eastAsia="仿宋_GB2312"/>
          <w:color w:val="auto"/>
          <w:sz w:val="32"/>
          <w:szCs w:val="32"/>
          <w:highlight w:val="none"/>
        </w:rPr>
        <w:t>课题0.5万元；委托课题、后期资助课题经费资助标准参照重大、重点、一般课题；联合课题经费原则上由合作方</w:t>
      </w:r>
      <w:r>
        <w:rPr>
          <w:rFonts w:hint="eastAsia" w:ascii="仿宋_GB2312" w:hAnsi="宋体" w:eastAsia="仿宋_GB2312"/>
          <w:color w:val="auto"/>
          <w:sz w:val="32"/>
          <w:szCs w:val="32"/>
          <w:highlight w:val="none"/>
        </w:rPr>
        <w:t>予以支持</w:t>
      </w:r>
      <w:r>
        <w:rPr>
          <w:rFonts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省社科联可依据财政经费拨付情况，</w:t>
      </w:r>
      <w:r>
        <w:rPr>
          <w:rFonts w:ascii="仿宋_GB2312" w:hAnsi="宋体" w:eastAsia="仿宋_GB2312"/>
          <w:color w:val="auto"/>
          <w:sz w:val="32"/>
          <w:szCs w:val="32"/>
          <w:highlight w:val="none"/>
        </w:rPr>
        <w:t>经党组审议后</w:t>
      </w:r>
      <w:r>
        <w:rPr>
          <w:rFonts w:hint="eastAsia" w:ascii="仿宋_GB2312" w:hAnsi="宋体" w:eastAsia="仿宋_GB2312"/>
          <w:color w:val="auto"/>
          <w:sz w:val="32"/>
          <w:szCs w:val="32"/>
          <w:highlight w:val="none"/>
        </w:rPr>
        <w:t>适当调整资助标准</w:t>
      </w:r>
      <w:r>
        <w:rPr>
          <w:rFonts w:ascii="仿宋_GB2312" w:eastAsia="仿宋_GB2312"/>
          <w:color w:val="auto"/>
          <w:sz w:val="32"/>
          <w:szCs w:val="32"/>
          <w:highlight w:val="none"/>
        </w:rPr>
        <w:t>。</w:t>
      </w:r>
    </w:p>
    <w:p>
      <w:pPr>
        <w:spacing w:line="600" w:lineRule="exact"/>
        <w:ind w:firstLine="642" w:firstLineChars="200"/>
        <w:rPr>
          <w:rFonts w:hint="eastAsia" w:ascii="仿宋_GB2312" w:hAnsi="宋体" w:eastAsia="仿宋_GB2312"/>
          <w:color w:val="auto"/>
          <w:sz w:val="32"/>
          <w:szCs w:val="32"/>
          <w:highlight w:val="none"/>
        </w:rPr>
      </w:pPr>
      <w:r>
        <w:rPr>
          <w:rFonts w:hint="eastAsia" w:ascii="仿宋_GB2312" w:hAnsi="宋体" w:eastAsia="仿宋_GB2312"/>
          <w:b/>
          <w:bCs/>
          <w:color w:val="auto"/>
          <w:sz w:val="32"/>
          <w:szCs w:val="32"/>
          <w:highlight w:val="none"/>
        </w:rPr>
        <w:t>第七条</w:t>
      </w:r>
      <w:r>
        <w:rPr>
          <w:rFonts w:hint="eastAsia" w:ascii="仿宋_GB2312" w:hAnsi="宋体" w:eastAsia="仿宋_GB2312"/>
          <w:color w:val="auto"/>
          <w:sz w:val="32"/>
          <w:szCs w:val="32"/>
          <w:highlight w:val="none"/>
        </w:rPr>
        <w:t xml:space="preserve"> </w:t>
      </w:r>
      <w:r>
        <w:rPr>
          <w:rFonts w:hint="eastAsia" w:ascii="仿宋_GB2312" w:hAnsi="宋体" w:eastAsia="仿宋_GB2312"/>
          <w:color w:val="auto"/>
          <w:sz w:val="32"/>
          <w:szCs w:val="32"/>
          <w:highlight w:val="none"/>
        </w:rPr>
        <w:t xml:space="preserve"> 无资助</w:t>
      </w:r>
      <w:r>
        <w:rPr>
          <w:rFonts w:hint="eastAsia" w:ascii="仿宋_GB2312" w:hAnsi="宋体" w:eastAsia="仿宋_GB2312"/>
          <w:color w:val="auto"/>
          <w:sz w:val="32"/>
          <w:szCs w:val="32"/>
          <w:highlight w:val="none"/>
          <w:lang w:eastAsia="zh-CN"/>
        </w:rPr>
        <w:t>委托</w:t>
      </w:r>
      <w:r>
        <w:rPr>
          <w:rFonts w:hint="eastAsia" w:ascii="仿宋_GB2312" w:hAnsi="宋体" w:eastAsia="仿宋_GB2312"/>
          <w:color w:val="auto"/>
          <w:sz w:val="32"/>
          <w:szCs w:val="32"/>
          <w:highlight w:val="none"/>
        </w:rPr>
        <w:t>课题</w:t>
      </w:r>
      <w:r>
        <w:rPr>
          <w:rFonts w:hint="eastAsia" w:ascii="仿宋_GB2312" w:hAnsi="宋体" w:eastAsia="仿宋_GB2312"/>
          <w:color w:val="auto"/>
          <w:sz w:val="32"/>
          <w:szCs w:val="32"/>
          <w:highlight w:val="none"/>
        </w:rPr>
        <w:t>主要包括以下几类：</w:t>
      </w:r>
    </w:p>
    <w:p>
      <w:pPr>
        <w:spacing w:line="6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1.对</w:t>
      </w:r>
      <w:r>
        <w:rPr>
          <w:rFonts w:hint="eastAsia" w:ascii="仿宋_GB2312" w:hAnsi="宋体" w:eastAsia="仿宋_GB2312"/>
          <w:color w:val="auto"/>
          <w:sz w:val="32"/>
          <w:szCs w:val="32"/>
          <w:highlight w:val="none"/>
          <w:lang w:val="en-US" w:eastAsia="zh-CN"/>
        </w:rPr>
        <w:t>已</w:t>
      </w:r>
      <w:r>
        <w:rPr>
          <w:rFonts w:hint="eastAsia" w:ascii="仿宋_GB2312" w:hAnsi="宋体" w:eastAsia="仿宋_GB2312"/>
          <w:color w:val="auto"/>
          <w:sz w:val="32"/>
          <w:szCs w:val="32"/>
          <w:highlight w:val="none"/>
          <w:lang w:val="en-US" w:eastAsia="zh-CN"/>
        </w:rPr>
        <w:t>申报年度</w:t>
      </w:r>
      <w:r>
        <w:rPr>
          <w:rFonts w:hint="eastAsia" w:ascii="仿宋_GB2312" w:hAnsi="宋体" w:eastAsia="仿宋_GB2312"/>
          <w:color w:val="auto"/>
          <w:sz w:val="32"/>
          <w:szCs w:val="32"/>
          <w:highlight w:val="none"/>
        </w:rPr>
        <w:t>课题</w:t>
      </w:r>
      <w:r>
        <w:rPr>
          <w:rFonts w:hint="eastAsia" w:ascii="仿宋_GB2312" w:hAnsi="宋体" w:eastAsia="仿宋_GB2312"/>
          <w:color w:val="auto"/>
          <w:sz w:val="32"/>
          <w:szCs w:val="32"/>
          <w:highlight w:val="none"/>
          <w:lang w:val="en-US" w:eastAsia="zh-CN"/>
        </w:rPr>
        <w:t>立项</w:t>
      </w:r>
      <w:r>
        <w:rPr>
          <w:rFonts w:hint="eastAsia" w:ascii="仿宋_GB2312" w:hAnsi="宋体" w:eastAsia="仿宋_GB2312"/>
          <w:color w:val="auto"/>
          <w:sz w:val="32"/>
          <w:szCs w:val="32"/>
          <w:highlight w:val="none"/>
        </w:rPr>
        <w:t>但</w:t>
      </w:r>
      <w:r>
        <w:rPr>
          <w:rFonts w:hint="eastAsia" w:ascii="仿宋_GB2312" w:hAnsi="宋体" w:eastAsia="仿宋_GB2312"/>
          <w:color w:val="auto"/>
          <w:sz w:val="32"/>
          <w:szCs w:val="32"/>
          <w:highlight w:val="none"/>
          <w:lang w:val="en-US" w:eastAsia="zh-CN"/>
        </w:rPr>
        <w:t>并</w:t>
      </w:r>
      <w:r>
        <w:rPr>
          <w:rFonts w:hint="eastAsia" w:ascii="仿宋_GB2312" w:hAnsi="宋体" w:eastAsia="仿宋_GB2312"/>
          <w:color w:val="auto"/>
          <w:sz w:val="32"/>
          <w:szCs w:val="32"/>
          <w:highlight w:val="none"/>
        </w:rPr>
        <w:t>未获</w:t>
      </w:r>
      <w:r>
        <w:rPr>
          <w:rFonts w:hint="eastAsia" w:ascii="仿宋_GB2312" w:hAnsi="宋体" w:eastAsia="仿宋_GB2312"/>
          <w:color w:val="auto"/>
          <w:sz w:val="32"/>
          <w:szCs w:val="32"/>
          <w:highlight w:val="none"/>
          <w:lang w:val="en-US" w:eastAsia="zh-CN"/>
        </w:rPr>
        <w:t>批</w:t>
      </w:r>
      <w:r>
        <w:rPr>
          <w:rFonts w:hint="eastAsia" w:ascii="仿宋_GB2312" w:hAnsi="宋体" w:eastAsia="仿宋_GB2312"/>
          <w:color w:val="auto"/>
          <w:sz w:val="32"/>
          <w:szCs w:val="32"/>
          <w:highlight w:val="none"/>
        </w:rPr>
        <w:t>立项</w:t>
      </w:r>
      <w:r>
        <w:rPr>
          <w:rFonts w:hint="eastAsia" w:ascii="仿宋_GB2312" w:hAnsi="宋体" w:eastAsia="仿宋_GB2312"/>
          <w:color w:val="auto"/>
          <w:sz w:val="32"/>
          <w:szCs w:val="32"/>
          <w:highlight w:val="none"/>
        </w:rPr>
        <w:t>的各市社科联</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研究</w:t>
      </w:r>
      <w:r>
        <w:rPr>
          <w:rFonts w:hint="eastAsia" w:ascii="仿宋_GB2312" w:hAnsi="宋体" w:eastAsia="仿宋_GB2312"/>
          <w:color w:val="auto"/>
          <w:sz w:val="32"/>
          <w:szCs w:val="32"/>
          <w:highlight w:val="none"/>
          <w:lang w:eastAsia="zh-CN"/>
        </w:rPr>
        <w:t>基地</w:t>
      </w:r>
      <w:r>
        <w:rPr>
          <w:rFonts w:hint="eastAsia" w:ascii="仿宋_GB2312" w:hAnsi="宋体" w:eastAsia="仿宋_GB2312"/>
          <w:color w:val="auto"/>
          <w:sz w:val="32"/>
          <w:szCs w:val="32"/>
          <w:highlight w:val="none"/>
        </w:rPr>
        <w:t xml:space="preserve">，每年根据其研究意向，给予1项无资助委托课题（沈阳市社科联、大连市社科联可2项）。  </w:t>
      </w:r>
    </w:p>
    <w:p>
      <w:pPr>
        <w:spacing w:line="6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2.对按时换届的高校社科联，且在年度立项评审中未予立项的，每年根据其研究意向，给予1项无资助委托课题。没有高校社科联和未按时换届的不予以支持。</w:t>
      </w:r>
    </w:p>
    <w:p>
      <w:pPr>
        <w:spacing w:line="6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3.省直部门（单位）提供的选题未获立项，每年可根据其研究意向，给予1项无资助委托课题。</w:t>
      </w:r>
    </w:p>
    <w:p>
      <w:pPr>
        <w:spacing w:before="156" w:beforeLines="50" w:after="156" w:afterLines="50" w:line="580" w:lineRule="exact"/>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第三章  选题指南制定</w:t>
      </w:r>
      <w:r>
        <w:rPr>
          <w:rFonts w:ascii="黑体" w:hAnsi="宋体" w:eastAsia="黑体"/>
          <w:color w:val="auto"/>
          <w:sz w:val="32"/>
          <w:szCs w:val="32"/>
          <w:highlight w:val="none"/>
        </w:rPr>
        <w:t>与发布</w:t>
      </w:r>
    </w:p>
    <w:p>
      <w:pPr>
        <w:spacing w:line="600" w:lineRule="exact"/>
        <w:ind w:firstLine="642" w:firstLineChars="200"/>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 xml:space="preserve">第八条 </w:t>
      </w:r>
      <w:r>
        <w:rPr>
          <w:rFonts w:hint="eastAsia" w:ascii="仿宋_GB2312" w:hAnsi="宋体" w:eastAsia="仿宋_GB2312"/>
          <w:color w:val="auto"/>
          <w:sz w:val="32"/>
          <w:szCs w:val="32"/>
          <w:highlight w:val="none"/>
        </w:rPr>
        <w:t xml:space="preserve"> 省社科联面向省领导和省直部门、科研单位、辽宁经济社会发展研究基地、社科类社会组织、市场主体及各市主要领导、各市社科联发函公开征集选题。</w:t>
      </w:r>
    </w:p>
    <w:p>
      <w:pPr>
        <w:spacing w:line="600" w:lineRule="exact"/>
        <w:ind w:firstLine="642" w:firstLineChars="200"/>
        <w:rPr>
          <w:rFonts w:hint="eastAsia" w:ascii="仿宋_GB2312" w:hAnsi="宋体" w:eastAsia="仿宋_GB2312"/>
          <w:b/>
          <w:bCs/>
          <w:color w:val="auto"/>
          <w:sz w:val="32"/>
          <w:szCs w:val="32"/>
          <w:highlight w:val="none"/>
        </w:rPr>
      </w:pPr>
      <w:r>
        <w:rPr>
          <w:rFonts w:hint="eastAsia" w:ascii="仿宋_GB2312" w:hAnsi="宋体" w:eastAsia="仿宋_GB2312"/>
          <w:b/>
          <w:color w:val="auto"/>
          <w:sz w:val="32"/>
          <w:szCs w:val="32"/>
          <w:highlight w:val="none"/>
        </w:rPr>
        <w:t xml:space="preserve">第九条  </w:t>
      </w:r>
      <w:r>
        <w:rPr>
          <w:rFonts w:hint="eastAsia" w:ascii="仿宋_GB2312" w:hAnsi="宋体" w:eastAsia="仿宋_GB2312"/>
          <w:color w:val="auto"/>
          <w:sz w:val="32"/>
          <w:szCs w:val="32"/>
          <w:highlight w:val="none"/>
        </w:rPr>
        <w:t>邀请省内哲学社会科学理论工作者和实际工作者对《辽宁省经济社会发展研究课题选题指南》（以下简称《选题指南》）提出意见建议，可借助人工智能工具对选题的前瞻性、科学性、实用性等进行辅助分析，确保选题精准。</w:t>
      </w:r>
    </w:p>
    <w:p>
      <w:pPr>
        <w:spacing w:line="580" w:lineRule="exact"/>
        <w:ind w:firstLine="6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 xml:space="preserve">第十条 </w:t>
      </w:r>
      <w:r>
        <w:rPr>
          <w:rFonts w:hint="eastAsia" w:ascii="仿宋_GB2312" w:hAnsi="宋体" w:eastAsia="仿宋_GB2312"/>
          <w:color w:val="auto"/>
          <w:sz w:val="32"/>
          <w:szCs w:val="32"/>
          <w:highlight w:val="none"/>
        </w:rPr>
        <w:t xml:space="preserve"> 省社科联根据辽宁经济社会发展和哲学社会科学繁荣发展的需要发布年度课题《选题指南》</w:t>
      </w:r>
      <w:r>
        <w:rPr>
          <w:rFonts w:ascii="仿宋_GB2312" w:hAnsi="宋体" w:eastAsia="仿宋_GB2312"/>
          <w:color w:val="auto"/>
          <w:sz w:val="32"/>
          <w:szCs w:val="32"/>
          <w:highlight w:val="none"/>
        </w:rPr>
        <w:t>。</w:t>
      </w:r>
    </w:p>
    <w:p>
      <w:pPr>
        <w:spacing w:before="156" w:beforeLines="50" w:after="156" w:afterLines="50" w:line="580" w:lineRule="exact"/>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第四章  课题申报与受理</w:t>
      </w:r>
    </w:p>
    <w:p>
      <w:pPr>
        <w:ind w:firstLine="642" w:firstLineChars="20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第十一条</w:t>
      </w:r>
      <w:r>
        <w:rPr>
          <w:rFonts w:hint="eastAsia" w:ascii="仿宋" w:hAnsi="仿宋" w:eastAsia="仿宋" w:cs="仿宋"/>
          <w:b/>
          <w:color w:val="auto"/>
          <w:sz w:val="32"/>
          <w:szCs w:val="32"/>
          <w:highlight w:val="none"/>
        </w:rPr>
        <w:t xml:space="preserve"> </w:t>
      </w:r>
      <w:r>
        <w:rPr>
          <w:rFonts w:hint="eastAsia" w:ascii="仿宋" w:hAnsi="仿宋" w:eastAsia="仿宋" w:cs="仿宋"/>
          <w:color w:val="auto"/>
          <w:sz w:val="32"/>
          <w:szCs w:val="32"/>
          <w:highlight w:val="none"/>
        </w:rPr>
        <w:t xml:space="preserve"> 课题实行集中申报，一般不接受个人直接申报。各单位科研管理部门，市社科联、高校社科联、省级社科类社会组织等团体会员单位为课题归口管理部门，负责组织本单位、本系统课题集中申报。</w:t>
      </w:r>
    </w:p>
    <w:p>
      <w:pPr>
        <w:spacing w:line="580" w:lineRule="exact"/>
        <w:ind w:firstLine="600"/>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 xml:space="preserve">第十二条  </w:t>
      </w:r>
      <w:r>
        <w:rPr>
          <w:rFonts w:hint="eastAsia" w:ascii="仿宋_GB2312" w:hAnsi="宋体" w:eastAsia="仿宋_GB2312"/>
          <w:color w:val="auto"/>
          <w:sz w:val="32"/>
          <w:szCs w:val="32"/>
          <w:highlight w:val="none"/>
        </w:rPr>
        <w:t>申报者</w:t>
      </w:r>
      <w:r>
        <w:rPr>
          <w:rFonts w:ascii="仿宋_GB2312" w:hAnsi="宋体" w:eastAsia="仿宋_GB2312"/>
          <w:color w:val="auto"/>
          <w:sz w:val="32"/>
          <w:szCs w:val="32"/>
          <w:highlight w:val="none"/>
        </w:rPr>
        <w:t>应具备</w:t>
      </w:r>
      <w:r>
        <w:rPr>
          <w:rFonts w:hint="eastAsia" w:ascii="仿宋_GB2312" w:hAnsi="宋体" w:eastAsia="仿宋_GB2312"/>
          <w:color w:val="auto"/>
          <w:sz w:val="32"/>
          <w:szCs w:val="32"/>
          <w:highlight w:val="none"/>
        </w:rPr>
        <w:t>的</w:t>
      </w:r>
      <w:r>
        <w:rPr>
          <w:rFonts w:ascii="仿宋_GB2312" w:hAnsi="宋体" w:eastAsia="仿宋_GB2312"/>
          <w:color w:val="auto"/>
          <w:sz w:val="32"/>
          <w:szCs w:val="32"/>
          <w:highlight w:val="none"/>
        </w:rPr>
        <w:t>申报条件：</w:t>
      </w:r>
    </w:p>
    <w:p>
      <w:pPr>
        <w:spacing w:line="580" w:lineRule="exact"/>
        <w:ind w:firstLine="66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w:t>
      </w:r>
      <w:r>
        <w:rPr>
          <w:rFonts w:ascii="仿宋_GB2312" w:hAnsi="宋体" w:eastAsia="仿宋_GB2312"/>
          <w:color w:val="auto"/>
          <w:sz w:val="32"/>
          <w:szCs w:val="32"/>
          <w:highlight w:val="none"/>
        </w:rPr>
        <w:t>遵守中华人民共和国宪法和法律</w:t>
      </w:r>
      <w:r>
        <w:rPr>
          <w:rFonts w:hint="eastAsia" w:ascii="仿宋_GB2312" w:hAnsi="宋体" w:eastAsia="仿宋_GB2312"/>
          <w:color w:val="auto"/>
          <w:sz w:val="32"/>
          <w:szCs w:val="32"/>
          <w:highlight w:val="none"/>
        </w:rPr>
        <w:t>。</w:t>
      </w:r>
    </w:p>
    <w:p>
      <w:pPr>
        <w:widowControl/>
        <w:ind w:firstLine="640" w:firstLineChars="200"/>
        <w:jc w:val="left"/>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2.在相关研究领域具有深厚的学术造诣和丰富的科研经验，社会责任感强，品行端正，学风优良。</w:t>
      </w:r>
    </w:p>
    <w:p>
      <w:pPr>
        <w:spacing w:line="580" w:lineRule="exact"/>
        <w:ind w:firstLine="6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3.对辽宁全面振兴的方向、目标和省情有较深入的理解和把握。</w:t>
      </w:r>
    </w:p>
    <w:p>
      <w:pPr>
        <w:spacing w:line="580" w:lineRule="exact"/>
        <w:ind w:firstLine="6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4.课题申报者原则上具有副高级及以上专业技术资格或具有博士学位。不具备上述条件的，需经2名正高级专业技术资格同行评议专家推荐。</w:t>
      </w:r>
    </w:p>
    <w:p>
      <w:pPr>
        <w:spacing w:line="580" w:lineRule="exact"/>
        <w:ind w:firstLine="6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5.课题申报者近3年取得下列科研成果之一方可申报：主持过市级及以上课题研究，并已通过鉴定结项；在核心期刊发表过学术论文；出版过学术著作；获得过市级及以上哲学社会科学成果奖项；研究成果获得副省级以上领导肯定性批示或被厅局级以上党政机关采纳。</w:t>
      </w:r>
    </w:p>
    <w:p>
      <w:pPr>
        <w:spacing w:line="580" w:lineRule="exact"/>
        <w:ind w:firstLine="6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6.青年课题申报者年龄</w:t>
      </w:r>
      <w:r>
        <w:rPr>
          <w:rFonts w:ascii="仿宋_GB2312" w:hAnsi="宋体" w:eastAsia="仿宋_GB2312"/>
          <w:color w:val="auto"/>
          <w:sz w:val="32"/>
          <w:szCs w:val="32"/>
          <w:highlight w:val="none"/>
        </w:rPr>
        <w:t>以申报截止日期为准</w:t>
      </w:r>
      <w:r>
        <w:rPr>
          <w:rFonts w:hint="eastAsia" w:ascii="仿宋_GB2312" w:hAnsi="宋体" w:eastAsia="仿宋_GB2312"/>
          <w:color w:val="auto"/>
          <w:sz w:val="32"/>
          <w:szCs w:val="32"/>
          <w:highlight w:val="none"/>
        </w:rPr>
        <w:t>，男性不超过35周岁，女性不超过40周岁，无其他资历和学术要求。</w:t>
      </w:r>
    </w:p>
    <w:p>
      <w:pPr>
        <w:spacing w:line="580" w:lineRule="exact"/>
        <w:ind w:firstLine="6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7.申报者每年只可申报一项课题，且不得作为课题组成员参加其他课题申报；同一人员作为课题组成员最多只能参加2项。</w:t>
      </w:r>
    </w:p>
    <w:p>
      <w:pPr>
        <w:spacing w:line="580" w:lineRule="exact"/>
        <w:ind w:firstLine="6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8.有省社科联在研课题者不得申报当年课题（不包括各类委托课题），已获省社科规划基金项目当年立项的不得申报。</w:t>
      </w:r>
    </w:p>
    <w:p>
      <w:pPr>
        <w:spacing w:line="580" w:lineRule="exact"/>
        <w:ind w:firstLine="600"/>
        <w:rPr>
          <w:rFonts w:hint="eastAsia" w:ascii="仿宋_GB2312" w:hAnsi="宋体" w:eastAsia="仿宋_GB2312"/>
          <w:color w:val="auto"/>
          <w:sz w:val="32"/>
          <w:szCs w:val="32"/>
          <w:highlight w:val="none"/>
        </w:rPr>
      </w:pPr>
      <w:r>
        <w:rPr>
          <w:rFonts w:hint="eastAsia" w:ascii="仿宋_GB2312" w:eastAsia="仿宋_GB2312"/>
          <w:b/>
          <w:bCs/>
          <w:color w:val="auto"/>
          <w:sz w:val="32"/>
          <w:szCs w:val="32"/>
          <w:highlight w:val="none"/>
        </w:rPr>
        <w:t>第十三条</w:t>
      </w:r>
      <w:r>
        <w:rPr>
          <w:rFonts w:hint="eastAsia" w:ascii="仿宋_GB2312" w:hAnsi="宋体" w:eastAsia="仿宋_GB2312"/>
          <w:b/>
          <w:color w:val="auto"/>
          <w:sz w:val="32"/>
          <w:szCs w:val="32"/>
          <w:highlight w:val="none"/>
        </w:rPr>
        <w:t xml:space="preserve">  </w:t>
      </w:r>
      <w:r>
        <w:rPr>
          <w:rFonts w:hint="eastAsia" w:ascii="仿宋_GB2312" w:hAnsi="宋体" w:eastAsia="仿宋_GB2312"/>
          <w:color w:val="auto"/>
          <w:sz w:val="32"/>
          <w:szCs w:val="32"/>
          <w:highlight w:val="none"/>
        </w:rPr>
        <w:t>课题负责人</w:t>
      </w:r>
      <w:r>
        <w:rPr>
          <w:rFonts w:hint="eastAsia" w:ascii="仿宋" w:hAnsi="仿宋" w:eastAsia="仿宋" w:cs="仿宋"/>
          <w:color w:val="auto"/>
          <w:sz w:val="32"/>
          <w:szCs w:val="32"/>
          <w:highlight w:val="none"/>
        </w:rPr>
        <w:t>须按要求如实填写</w:t>
      </w:r>
      <w:r>
        <w:rPr>
          <w:rFonts w:hint="eastAsia" w:ascii="仿宋_GB2312" w:hAnsi="宋体" w:eastAsia="仿宋_GB2312"/>
          <w:color w:val="auto"/>
          <w:sz w:val="32"/>
          <w:szCs w:val="32"/>
          <w:highlight w:val="none"/>
        </w:rPr>
        <w:t>《辽宁省经济社会发展研究课题申报表》（以下简称《申报表》）及</w:t>
      </w:r>
      <w:r>
        <w:rPr>
          <w:rFonts w:hint="eastAsia" w:ascii="仿宋_GB2312" w:eastAsia="仿宋_GB2312"/>
          <w:color w:val="auto"/>
          <w:sz w:val="32"/>
          <w:szCs w:val="32"/>
          <w:highlight w:val="none"/>
        </w:rPr>
        <w:t>《辽宁省经济社会发展研究课题论证活页》（以下简称《课题论证活页》）</w:t>
      </w:r>
      <w:r>
        <w:rPr>
          <w:rFonts w:hint="eastAsia" w:ascii="仿宋_GB2312" w:hAnsi="宋体" w:eastAsia="仿宋_GB2312"/>
          <w:color w:val="auto"/>
          <w:sz w:val="32"/>
          <w:szCs w:val="32"/>
          <w:highlight w:val="none"/>
        </w:rPr>
        <w:t>，同时提交其他规定材料。课题归口管理部门要认真审核后，统一报</w:t>
      </w:r>
      <w:r>
        <w:rPr>
          <w:rFonts w:ascii="仿宋_GB2312" w:hAnsi="宋体" w:eastAsia="仿宋_GB2312"/>
          <w:color w:val="auto"/>
          <w:sz w:val="32"/>
          <w:szCs w:val="32"/>
          <w:highlight w:val="none"/>
        </w:rPr>
        <w:t>送</w:t>
      </w:r>
      <w:r>
        <w:rPr>
          <w:rFonts w:hint="eastAsia" w:ascii="仿宋_GB2312" w:hAnsi="宋体" w:eastAsia="仿宋_GB2312"/>
          <w:color w:val="auto"/>
          <w:sz w:val="32"/>
          <w:szCs w:val="32"/>
          <w:highlight w:val="none"/>
        </w:rPr>
        <w:t>省社科联。</w:t>
      </w:r>
    </w:p>
    <w:p>
      <w:pPr>
        <w:spacing w:line="580" w:lineRule="exact"/>
        <w:ind w:firstLine="600"/>
        <w:rPr>
          <w:rFonts w:hint="eastAsia" w:ascii="仿宋" w:hAnsi="仿宋" w:eastAsia="仿宋" w:cs="仿宋"/>
          <w:color w:val="auto"/>
          <w:sz w:val="32"/>
          <w:szCs w:val="32"/>
          <w:highlight w:val="none"/>
        </w:rPr>
      </w:pPr>
      <w:r>
        <w:rPr>
          <w:rFonts w:hint="eastAsia" w:ascii="仿宋_GB2312" w:eastAsia="仿宋_GB2312"/>
          <w:b/>
          <w:color w:val="auto"/>
          <w:sz w:val="32"/>
          <w:szCs w:val="32"/>
          <w:highlight w:val="none"/>
        </w:rPr>
        <w:t>第十四条</w:t>
      </w:r>
      <w:r>
        <w:rPr>
          <w:rFonts w:hint="eastAsia" w:ascii="仿宋_GB2312" w:eastAsia="仿宋_GB2312"/>
          <w:color w:val="auto"/>
          <w:sz w:val="32"/>
          <w:szCs w:val="32"/>
          <w:highlight w:val="none"/>
        </w:rPr>
        <w:t xml:space="preserve">  申报者要如实填写申报材料，并保证没有知识产权争议，没有意识形态问题。凡在申报过程中弄虚作假者，一律按撤</w:t>
      </w:r>
      <w:r>
        <w:rPr>
          <w:rFonts w:hint="eastAsia" w:ascii="仿宋" w:hAnsi="仿宋" w:eastAsia="仿宋" w:cs="仿宋"/>
          <w:color w:val="auto"/>
          <w:sz w:val="32"/>
          <w:szCs w:val="32"/>
          <w:highlight w:val="none"/>
        </w:rPr>
        <w:t>项处理。</w:t>
      </w:r>
    </w:p>
    <w:p>
      <w:pPr>
        <w:spacing w:line="580" w:lineRule="exact"/>
        <w:ind w:firstLine="60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第十五条</w:t>
      </w:r>
      <w:r>
        <w:rPr>
          <w:rFonts w:hint="eastAsia" w:ascii="仿宋_GB2312" w:eastAsia="仿宋_GB2312"/>
          <w:color w:val="auto"/>
          <w:sz w:val="32"/>
          <w:szCs w:val="32"/>
          <w:highlight w:val="none"/>
        </w:rPr>
        <w:t xml:space="preserve">  申报者可在《选题指南》中选题申报，</w:t>
      </w:r>
      <w:r>
        <w:rPr>
          <w:rFonts w:ascii="仿宋_GB2312" w:eastAsia="仿宋_GB2312"/>
          <w:color w:val="auto"/>
          <w:sz w:val="32"/>
          <w:szCs w:val="32"/>
          <w:highlight w:val="none"/>
        </w:rPr>
        <w:t>也可自</w:t>
      </w:r>
      <w:r>
        <w:rPr>
          <w:rFonts w:hint="eastAsia" w:ascii="仿宋_GB2312" w:eastAsia="仿宋_GB2312"/>
          <w:color w:val="auto"/>
          <w:sz w:val="32"/>
          <w:szCs w:val="32"/>
          <w:highlight w:val="none"/>
        </w:rPr>
        <w:t>拟题目申</w:t>
      </w:r>
      <w:r>
        <w:rPr>
          <w:rFonts w:ascii="仿宋_GB2312" w:eastAsia="仿宋_GB2312"/>
          <w:color w:val="auto"/>
          <w:sz w:val="32"/>
          <w:szCs w:val="32"/>
          <w:highlight w:val="none"/>
        </w:rPr>
        <w:t>报。</w:t>
      </w:r>
    </w:p>
    <w:p>
      <w:pPr>
        <w:numPr>
          <w:ilvl w:val="0"/>
          <w:numId w:val="1"/>
        </w:numPr>
        <w:spacing w:before="156" w:beforeLines="50" w:after="156" w:afterLines="50" w:line="580" w:lineRule="exact"/>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课题评审及立项</w:t>
      </w:r>
    </w:p>
    <w:p>
      <w:pPr>
        <w:spacing w:line="580" w:lineRule="exact"/>
        <w:ind w:firstLine="600"/>
        <w:rPr>
          <w:rFonts w:hint="eastAsia" w:ascii="仿宋_GB2312" w:eastAsia="仿宋_GB2312"/>
          <w:color w:val="auto"/>
          <w:sz w:val="32"/>
          <w:szCs w:val="32"/>
          <w:highlight w:val="none"/>
        </w:rPr>
      </w:pPr>
      <w:r>
        <w:rPr>
          <w:rFonts w:ascii="仿宋_GB2312" w:eastAsia="仿宋_GB2312"/>
          <w:b/>
          <w:bCs/>
          <w:color w:val="auto"/>
          <w:sz w:val="32"/>
          <w:szCs w:val="32"/>
          <w:highlight w:val="none"/>
        </w:rPr>
        <w:t>第十</w:t>
      </w:r>
      <w:r>
        <w:rPr>
          <w:rFonts w:hint="eastAsia" w:ascii="仿宋_GB2312" w:eastAsia="仿宋_GB2312"/>
          <w:b/>
          <w:bCs/>
          <w:color w:val="auto"/>
          <w:sz w:val="32"/>
          <w:szCs w:val="32"/>
          <w:highlight w:val="none"/>
        </w:rPr>
        <w:t>六</w:t>
      </w:r>
      <w:r>
        <w:rPr>
          <w:rFonts w:ascii="仿宋_GB2312" w:eastAsia="仿宋_GB2312"/>
          <w:b/>
          <w:bCs/>
          <w:color w:val="auto"/>
          <w:sz w:val="32"/>
          <w:szCs w:val="32"/>
          <w:highlight w:val="none"/>
        </w:rPr>
        <w:t>条</w:t>
      </w:r>
      <w:r>
        <w:rPr>
          <w:rFonts w:hint="eastAsia" w:ascii="仿宋_GB2312" w:eastAsia="仿宋_GB2312"/>
          <w:color w:val="auto"/>
          <w:sz w:val="32"/>
          <w:szCs w:val="32"/>
          <w:highlight w:val="none"/>
        </w:rPr>
        <w:t xml:space="preserve">  </w:t>
      </w:r>
      <w:r>
        <w:rPr>
          <w:rFonts w:ascii="仿宋_GB2312" w:eastAsia="仿宋_GB2312"/>
          <w:color w:val="auto"/>
          <w:sz w:val="32"/>
          <w:szCs w:val="32"/>
          <w:highlight w:val="none"/>
        </w:rPr>
        <w:t>课题评审坚持公平、公正、择优的原则。采取</w:t>
      </w:r>
      <w:r>
        <w:rPr>
          <w:rFonts w:hint="eastAsia" w:ascii="仿宋_GB2312" w:eastAsia="仿宋_GB2312"/>
          <w:color w:val="auto"/>
          <w:sz w:val="32"/>
          <w:szCs w:val="32"/>
          <w:highlight w:val="none"/>
        </w:rPr>
        <w:t>线上或线下</w:t>
      </w:r>
      <w:r>
        <w:rPr>
          <w:rFonts w:ascii="仿宋_GB2312" w:eastAsia="仿宋_GB2312"/>
          <w:color w:val="auto"/>
          <w:sz w:val="32"/>
          <w:szCs w:val="32"/>
          <w:highlight w:val="none"/>
        </w:rPr>
        <w:t>评审方式</w:t>
      </w:r>
      <w:r>
        <w:rPr>
          <w:rFonts w:hint="eastAsia" w:ascii="仿宋_GB2312" w:eastAsia="仿宋_GB2312"/>
          <w:color w:val="auto"/>
          <w:sz w:val="32"/>
          <w:szCs w:val="32"/>
          <w:highlight w:val="none"/>
        </w:rPr>
        <w:t>，</w:t>
      </w:r>
      <w:r>
        <w:rPr>
          <w:rFonts w:ascii="仿宋_GB2312" w:eastAsia="仿宋_GB2312"/>
          <w:color w:val="auto"/>
          <w:sz w:val="32"/>
          <w:szCs w:val="32"/>
          <w:highlight w:val="none"/>
        </w:rPr>
        <w:t>实行同行专家匿名评审</w:t>
      </w:r>
      <w:r>
        <w:rPr>
          <w:rFonts w:hint="eastAsia" w:ascii="仿宋_GB2312" w:eastAsia="仿宋_GB2312"/>
          <w:color w:val="auto"/>
          <w:sz w:val="32"/>
          <w:szCs w:val="32"/>
          <w:highlight w:val="none"/>
        </w:rPr>
        <w:t>。</w:t>
      </w:r>
    </w:p>
    <w:p>
      <w:pPr>
        <w:spacing w:line="580" w:lineRule="exact"/>
        <w:ind w:firstLine="600"/>
        <w:rPr>
          <w:rFonts w:ascii="仿宋_GB2312" w:eastAsia="仿宋_GB2312"/>
          <w:color w:val="auto"/>
          <w:sz w:val="32"/>
          <w:szCs w:val="32"/>
          <w:highlight w:val="none"/>
        </w:rPr>
      </w:pPr>
      <w:r>
        <w:rPr>
          <w:rFonts w:hint="eastAsia" w:ascii="仿宋_GB2312" w:eastAsia="仿宋_GB2312"/>
          <w:b/>
          <w:bCs/>
          <w:color w:val="auto"/>
          <w:sz w:val="32"/>
          <w:szCs w:val="32"/>
          <w:highlight w:val="none"/>
        </w:rPr>
        <w:t>第十七条</w:t>
      </w:r>
      <w:r>
        <w:rPr>
          <w:rFonts w:hint="eastAsia" w:ascii="仿宋_GB2312" w:eastAsia="仿宋_GB2312"/>
          <w:color w:val="auto"/>
          <w:sz w:val="32"/>
          <w:szCs w:val="32"/>
          <w:highlight w:val="none"/>
        </w:rPr>
        <w:t xml:space="preserve">  年度课题立项</w:t>
      </w:r>
      <w:r>
        <w:rPr>
          <w:rFonts w:ascii="仿宋_GB2312" w:eastAsia="仿宋_GB2312"/>
          <w:color w:val="auto"/>
          <w:sz w:val="32"/>
          <w:szCs w:val="32"/>
          <w:highlight w:val="none"/>
        </w:rPr>
        <w:t>程序</w:t>
      </w:r>
      <w:r>
        <w:rPr>
          <w:rFonts w:hint="eastAsia" w:ascii="仿宋_GB2312" w:eastAsia="仿宋_GB2312"/>
          <w:color w:val="auto"/>
          <w:sz w:val="32"/>
          <w:szCs w:val="32"/>
          <w:highlight w:val="none"/>
        </w:rPr>
        <w:t>为</w:t>
      </w:r>
      <w:r>
        <w:rPr>
          <w:rFonts w:ascii="仿宋_GB2312" w:eastAsia="仿宋_GB2312"/>
          <w:color w:val="auto"/>
          <w:sz w:val="32"/>
          <w:szCs w:val="32"/>
          <w:highlight w:val="none"/>
        </w:rPr>
        <w:t>：</w:t>
      </w:r>
      <w:r>
        <w:rPr>
          <w:rFonts w:hint="eastAsia" w:ascii="仿宋_GB2312" w:eastAsia="仿宋_GB2312"/>
          <w:color w:val="auto"/>
          <w:sz w:val="32"/>
          <w:szCs w:val="32"/>
          <w:highlight w:val="none"/>
        </w:rPr>
        <w:t>初审</w:t>
      </w:r>
      <w:r>
        <w:rPr>
          <w:rFonts w:ascii="仿宋_GB2312" w:eastAsia="仿宋_GB2312"/>
          <w:color w:val="auto"/>
          <w:sz w:val="32"/>
          <w:szCs w:val="32"/>
          <w:highlight w:val="none"/>
        </w:rPr>
        <w:t>、</w:t>
      </w:r>
      <w:r>
        <w:rPr>
          <w:rFonts w:hint="eastAsia" w:ascii="仿宋_GB2312" w:eastAsia="仿宋_GB2312"/>
          <w:color w:val="auto"/>
          <w:sz w:val="32"/>
          <w:szCs w:val="32"/>
          <w:highlight w:val="none"/>
        </w:rPr>
        <w:t>复审、专家</w:t>
      </w:r>
      <w:r>
        <w:rPr>
          <w:rFonts w:ascii="仿宋_GB2312" w:eastAsia="仿宋_GB2312"/>
          <w:color w:val="auto"/>
          <w:sz w:val="32"/>
          <w:szCs w:val="32"/>
          <w:highlight w:val="none"/>
        </w:rPr>
        <w:t>评审、公示、</w:t>
      </w:r>
      <w:r>
        <w:rPr>
          <w:rFonts w:hint="eastAsia" w:ascii="仿宋_GB2312" w:eastAsia="仿宋_GB2312"/>
          <w:color w:val="auto"/>
          <w:sz w:val="32"/>
          <w:szCs w:val="32"/>
          <w:highlight w:val="none"/>
        </w:rPr>
        <w:t>审批立项</w:t>
      </w:r>
      <w:r>
        <w:rPr>
          <w:rFonts w:ascii="仿宋_GB2312" w:eastAsia="仿宋_GB2312"/>
          <w:color w:val="auto"/>
          <w:sz w:val="32"/>
          <w:szCs w:val="32"/>
          <w:highlight w:val="none"/>
        </w:rPr>
        <w:t>。 </w:t>
      </w:r>
    </w:p>
    <w:p>
      <w:pPr>
        <w:spacing w:line="580" w:lineRule="exact"/>
        <w:ind w:firstLine="600"/>
        <w:rPr>
          <w:rFonts w:ascii="仿宋_GB2312" w:hAnsi="Times New Roman" w:eastAsia="仿宋_GB2312" w:cs="Times New Roman"/>
          <w:color w:val="auto"/>
          <w:sz w:val="32"/>
          <w:szCs w:val="32"/>
          <w:highlight w:val="none"/>
        </w:rPr>
      </w:pPr>
      <w:r>
        <w:rPr>
          <w:rFonts w:hint="eastAsia" w:ascii="仿宋_GB2312" w:eastAsia="仿宋_GB2312"/>
          <w:color w:val="auto"/>
          <w:sz w:val="32"/>
          <w:szCs w:val="32"/>
          <w:highlight w:val="none"/>
        </w:rPr>
        <w:t>1.初</w:t>
      </w:r>
      <w:r>
        <w:rPr>
          <w:rFonts w:hint="eastAsia" w:ascii="仿宋_GB2312" w:hAnsi="Times New Roman" w:eastAsia="仿宋_GB2312" w:cs="Times New Roman"/>
          <w:color w:val="auto"/>
          <w:sz w:val="32"/>
          <w:szCs w:val="32"/>
          <w:highlight w:val="none"/>
        </w:rPr>
        <w:t>审。课题归口管理部门负责对课题申报资格、论证质量和意识形态等问题严格审查，并</w:t>
      </w:r>
      <w:r>
        <w:rPr>
          <w:rFonts w:ascii="仿宋_GB2312" w:hAnsi="Times New Roman" w:eastAsia="仿宋_GB2312" w:cs="Times New Roman"/>
          <w:color w:val="auto"/>
          <w:sz w:val="32"/>
          <w:szCs w:val="32"/>
          <w:highlight w:val="none"/>
        </w:rPr>
        <w:t>择优推荐，</w:t>
      </w:r>
      <w:r>
        <w:rPr>
          <w:rFonts w:ascii="仿宋_GB2312" w:hAnsi="Times New Roman" w:eastAsia="仿宋_GB2312" w:cs="Times New Roman"/>
          <w:color w:val="auto"/>
          <w:sz w:val="32"/>
          <w:szCs w:val="32"/>
          <w:highlight w:val="none"/>
        </w:rPr>
        <w:t>推荐比例原则上不超过申报数量的80%</w:t>
      </w:r>
      <w:r>
        <w:rPr>
          <w:rFonts w:hint="eastAsia" w:ascii="仿宋_GB2312" w:hAnsi="Times New Roman" w:eastAsia="仿宋_GB2312" w:cs="Times New Roman"/>
          <w:color w:val="auto"/>
          <w:sz w:val="32"/>
          <w:szCs w:val="32"/>
          <w:highlight w:val="none"/>
        </w:rPr>
        <w:t>。</w:t>
      </w:r>
    </w:p>
    <w:p>
      <w:pPr>
        <w:spacing w:line="580" w:lineRule="exact"/>
        <w:ind w:firstLine="6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2.复审。省社科联进行复审，合格的进入评审。特殊情况下，可在专家评审后对拟立项课题进行后置复审。</w:t>
      </w:r>
    </w:p>
    <w:p>
      <w:pPr>
        <w:spacing w:line="580" w:lineRule="exact"/>
        <w:ind w:firstLine="6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3.专家评审。具体分为两个阶段：</w:t>
      </w:r>
    </w:p>
    <w:p>
      <w:pPr>
        <w:spacing w:line="580" w:lineRule="exact"/>
        <w:ind w:firstLine="6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第一</w:t>
      </w:r>
      <w:r>
        <w:rPr>
          <w:rFonts w:hint="eastAsia" w:ascii="仿宋_GB2312" w:eastAsia="仿宋_GB2312"/>
          <w:color w:val="auto"/>
          <w:sz w:val="32"/>
          <w:szCs w:val="32"/>
          <w:highlight w:val="none"/>
          <w:lang w:eastAsia="zh-CN"/>
        </w:rPr>
        <w:t>轮评审</w:t>
      </w:r>
      <w:r>
        <w:rPr>
          <w:rFonts w:hint="eastAsia" w:ascii="仿宋_GB2312" w:eastAsia="仿宋_GB2312"/>
          <w:color w:val="auto"/>
          <w:sz w:val="32"/>
          <w:szCs w:val="32"/>
          <w:highlight w:val="none"/>
        </w:rPr>
        <w:t>：以线下评审的方式，通过课题申报系统或纸质</w:t>
      </w:r>
      <w:r>
        <w:rPr>
          <w:rFonts w:ascii="仿宋_GB2312" w:eastAsia="仿宋_GB2312"/>
          <w:color w:val="auto"/>
          <w:sz w:val="32"/>
          <w:szCs w:val="32"/>
          <w:highlight w:val="none"/>
        </w:rPr>
        <w:t>申报材料进行匿名</w:t>
      </w:r>
      <w:r>
        <w:rPr>
          <w:rFonts w:hint="eastAsia" w:ascii="仿宋_GB2312" w:eastAsia="仿宋_GB2312"/>
          <w:color w:val="auto"/>
          <w:sz w:val="32"/>
          <w:szCs w:val="32"/>
          <w:highlight w:val="none"/>
        </w:rPr>
        <w:t>打分</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并</w:t>
      </w:r>
      <w:r>
        <w:rPr>
          <w:rFonts w:hint="eastAsia" w:ascii="仿宋_GB2312" w:eastAsia="仿宋_GB2312"/>
          <w:color w:val="auto"/>
          <w:sz w:val="32"/>
          <w:szCs w:val="32"/>
          <w:highlight w:val="none"/>
          <w:lang w:eastAsia="zh-CN"/>
        </w:rPr>
        <w:t>进行意识形态把关，</w:t>
      </w:r>
      <w:r>
        <w:rPr>
          <w:rFonts w:hint="eastAsia" w:ascii="仿宋_GB2312" w:eastAsia="仿宋_GB2312"/>
          <w:color w:val="auto"/>
          <w:sz w:val="32"/>
          <w:szCs w:val="32"/>
          <w:highlight w:val="none"/>
          <w:lang w:eastAsia="zh-CN"/>
        </w:rPr>
        <w:t>经</w:t>
      </w:r>
      <w:r>
        <w:rPr>
          <w:rFonts w:hint="eastAsia" w:ascii="仿宋_GB2312" w:eastAsia="仿宋_GB2312"/>
          <w:color w:val="auto"/>
          <w:sz w:val="32"/>
          <w:szCs w:val="32"/>
          <w:highlight w:val="none"/>
        </w:rPr>
        <w:t>评审专家共同商议后</w:t>
      </w:r>
      <w:r>
        <w:rPr>
          <w:rFonts w:ascii="仿宋_GB2312" w:eastAsia="仿宋_GB2312"/>
          <w:color w:val="auto"/>
          <w:sz w:val="32"/>
          <w:szCs w:val="32"/>
          <w:highlight w:val="none"/>
        </w:rPr>
        <w:t>确定拟立项</w:t>
      </w:r>
      <w:r>
        <w:rPr>
          <w:rFonts w:hint="eastAsia" w:ascii="仿宋_GB2312" w:eastAsia="仿宋_GB2312"/>
          <w:color w:val="auto"/>
          <w:sz w:val="32"/>
          <w:szCs w:val="32"/>
          <w:highlight w:val="none"/>
        </w:rPr>
        <w:t>课题</w:t>
      </w:r>
      <w:r>
        <w:rPr>
          <w:rFonts w:ascii="仿宋_GB2312" w:eastAsia="仿宋_GB2312"/>
          <w:color w:val="auto"/>
          <w:sz w:val="32"/>
          <w:szCs w:val="32"/>
          <w:highlight w:val="none"/>
        </w:rPr>
        <w:t>名</w:t>
      </w:r>
      <w:r>
        <w:rPr>
          <w:rFonts w:hint="eastAsia" w:ascii="仿宋_GB2312" w:eastAsia="仿宋_GB2312"/>
          <w:color w:val="auto"/>
          <w:sz w:val="32"/>
          <w:szCs w:val="32"/>
          <w:highlight w:val="none"/>
        </w:rPr>
        <w:t>单和等级。必要时可进行线上评审。</w:t>
      </w:r>
    </w:p>
    <w:p>
      <w:pPr>
        <w:spacing w:line="580" w:lineRule="exact"/>
        <w:ind w:firstLine="600"/>
        <w:rPr>
          <w:rFonts w:ascii="仿宋_GB2312" w:eastAsia="仿宋_GB2312"/>
          <w:color w:val="auto"/>
          <w:sz w:val="32"/>
          <w:szCs w:val="32"/>
          <w:highlight w:val="none"/>
        </w:rPr>
      </w:pPr>
      <w:r>
        <w:rPr>
          <w:rFonts w:hint="eastAsia" w:ascii="仿宋_GB2312" w:eastAsia="仿宋_GB2312"/>
          <w:color w:val="auto"/>
          <w:sz w:val="32"/>
          <w:szCs w:val="32"/>
          <w:highlight w:val="none"/>
        </w:rPr>
        <w:t>第二</w:t>
      </w:r>
      <w:r>
        <w:rPr>
          <w:rFonts w:hint="eastAsia" w:ascii="仿宋_GB2312" w:eastAsia="仿宋_GB2312"/>
          <w:color w:val="auto"/>
          <w:sz w:val="32"/>
          <w:szCs w:val="32"/>
          <w:highlight w:val="none"/>
          <w:lang w:eastAsia="zh-CN"/>
        </w:rPr>
        <w:t>轮评审</w:t>
      </w:r>
      <w:r>
        <w:rPr>
          <w:rFonts w:hint="eastAsia" w:ascii="仿宋_GB2312" w:eastAsia="仿宋_GB2312"/>
          <w:color w:val="auto"/>
          <w:sz w:val="32"/>
          <w:szCs w:val="32"/>
          <w:highlight w:val="none"/>
        </w:rPr>
        <w:t>：组织专家对拟立项课题进行意识形态</w:t>
      </w:r>
      <w:r>
        <w:rPr>
          <w:rFonts w:hint="eastAsia" w:ascii="仿宋_GB2312" w:eastAsia="仿宋_GB2312"/>
          <w:color w:val="auto"/>
          <w:sz w:val="32"/>
          <w:szCs w:val="32"/>
          <w:highlight w:val="none"/>
          <w:lang w:eastAsia="zh-CN"/>
        </w:rPr>
        <w:t>复核</w:t>
      </w:r>
      <w:r>
        <w:rPr>
          <w:rFonts w:hint="eastAsia" w:ascii="仿宋_GB2312" w:eastAsia="仿宋_GB2312"/>
          <w:color w:val="auto"/>
          <w:sz w:val="32"/>
          <w:szCs w:val="32"/>
          <w:highlight w:val="none"/>
        </w:rPr>
        <w:t>，如问题属实，不予立项。</w:t>
      </w:r>
    </w:p>
    <w:p>
      <w:pPr>
        <w:spacing w:line="580" w:lineRule="exact"/>
        <w:ind w:firstLine="6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4.公示。</w:t>
      </w:r>
      <w:r>
        <w:rPr>
          <w:rFonts w:hint="eastAsia" w:ascii="仿宋_GB2312" w:eastAsia="仿宋_GB2312"/>
          <w:color w:val="auto"/>
          <w:sz w:val="32"/>
          <w:szCs w:val="32"/>
          <w:highlight w:val="none"/>
          <w:lang w:val="en-US" w:eastAsia="zh-CN"/>
        </w:rPr>
        <w:t>经</w:t>
      </w:r>
      <w:r>
        <w:rPr>
          <w:rFonts w:hint="eastAsia" w:ascii="仿宋_GB2312" w:eastAsia="仿宋_GB2312"/>
          <w:color w:val="auto"/>
          <w:sz w:val="32"/>
          <w:szCs w:val="32"/>
          <w:highlight w:val="none"/>
        </w:rPr>
        <w:t>省社科联党组审议通过后，</w:t>
      </w:r>
      <w:r>
        <w:rPr>
          <w:rFonts w:hint="eastAsia" w:ascii="仿宋_GB2312" w:eastAsia="仿宋_GB2312"/>
          <w:color w:val="auto"/>
          <w:sz w:val="32"/>
          <w:szCs w:val="32"/>
          <w:highlight w:val="none"/>
          <w:lang w:val="en-US" w:eastAsia="zh-CN"/>
        </w:rPr>
        <w:t>对</w:t>
      </w:r>
      <w:r>
        <w:rPr>
          <w:rFonts w:hint="eastAsia" w:ascii="仿宋_GB2312" w:eastAsia="仿宋_GB2312"/>
          <w:color w:val="auto"/>
          <w:sz w:val="32"/>
          <w:szCs w:val="32"/>
          <w:highlight w:val="none"/>
        </w:rPr>
        <w:t>拟立项</w:t>
      </w:r>
      <w:r>
        <w:rPr>
          <w:rFonts w:hint="eastAsia" w:ascii="仿宋_GB2312" w:eastAsia="仿宋_GB2312"/>
          <w:color w:val="auto"/>
          <w:sz w:val="32"/>
          <w:szCs w:val="32"/>
          <w:highlight w:val="none"/>
          <w:lang w:val="en-US" w:eastAsia="zh-CN"/>
        </w:rPr>
        <w:t>课题</w:t>
      </w:r>
      <w:r>
        <w:rPr>
          <w:rFonts w:hint="eastAsia" w:ascii="仿宋_GB2312" w:eastAsia="仿宋_GB2312"/>
          <w:color w:val="auto"/>
          <w:sz w:val="32"/>
          <w:szCs w:val="32"/>
          <w:highlight w:val="none"/>
        </w:rPr>
        <w:t>名单面向社会进行公示，接受</w:t>
      </w:r>
      <w:r>
        <w:rPr>
          <w:rFonts w:hint="eastAsia" w:ascii="仿宋_GB2312" w:eastAsia="仿宋_GB2312"/>
          <w:color w:val="auto"/>
          <w:sz w:val="32"/>
          <w:szCs w:val="32"/>
          <w:highlight w:val="none"/>
          <w:lang w:val="en-US" w:eastAsia="zh-CN"/>
        </w:rPr>
        <w:t>社会</w:t>
      </w:r>
      <w:r>
        <w:rPr>
          <w:rFonts w:hint="eastAsia" w:ascii="仿宋_GB2312" w:eastAsia="仿宋_GB2312"/>
          <w:color w:val="auto"/>
          <w:sz w:val="32"/>
          <w:szCs w:val="32"/>
          <w:highlight w:val="none"/>
        </w:rPr>
        <w:t>监督，公示期为5个工作日。</w:t>
      </w:r>
    </w:p>
    <w:p>
      <w:pPr>
        <w:spacing w:line="580" w:lineRule="exact"/>
        <w:ind w:firstLine="600"/>
        <w:rPr>
          <w:rFonts w:ascii="仿宋_GB2312" w:eastAsia="仿宋_GB2312"/>
          <w:color w:val="auto"/>
          <w:sz w:val="32"/>
          <w:szCs w:val="32"/>
          <w:highlight w:val="none"/>
        </w:rPr>
      </w:pPr>
      <w:r>
        <w:rPr>
          <w:rFonts w:hint="eastAsia" w:ascii="仿宋_GB2312" w:eastAsia="仿宋_GB2312"/>
          <w:color w:val="auto"/>
          <w:sz w:val="32"/>
          <w:szCs w:val="32"/>
          <w:highlight w:val="none"/>
        </w:rPr>
        <w:t>5</w:t>
      </w:r>
      <w:r>
        <w:rPr>
          <w:rFonts w:ascii="仿宋_GB2312" w:eastAsia="仿宋_GB2312"/>
          <w:color w:val="auto"/>
          <w:sz w:val="32"/>
          <w:szCs w:val="32"/>
          <w:highlight w:val="none"/>
        </w:rPr>
        <w:t>.审批立项。</w:t>
      </w:r>
      <w:r>
        <w:rPr>
          <w:rFonts w:ascii="仿宋_GB2312" w:eastAsia="仿宋_GB2312"/>
          <w:color w:val="auto"/>
          <w:sz w:val="32"/>
          <w:szCs w:val="32"/>
          <w:highlight w:val="none"/>
        </w:rPr>
        <w:t>公示期</w:t>
      </w:r>
      <w:r>
        <w:rPr>
          <w:rFonts w:ascii="仿宋_GB2312" w:eastAsia="仿宋_GB2312"/>
          <w:color w:val="auto"/>
          <w:sz w:val="32"/>
          <w:szCs w:val="32"/>
          <w:highlight w:val="none"/>
        </w:rPr>
        <w:t>结束后，</w:t>
      </w:r>
      <w:r>
        <w:rPr>
          <w:rFonts w:hint="eastAsia" w:ascii="仿宋_GB2312" w:eastAsia="仿宋_GB2312"/>
          <w:color w:val="auto"/>
          <w:sz w:val="32"/>
          <w:szCs w:val="32"/>
          <w:highlight w:val="none"/>
          <w:lang w:val="en-US" w:eastAsia="zh-CN"/>
        </w:rPr>
        <w:t>对</w:t>
      </w:r>
      <w:r>
        <w:rPr>
          <w:rFonts w:ascii="仿宋_GB2312" w:eastAsia="仿宋_GB2312"/>
          <w:color w:val="auto"/>
          <w:sz w:val="32"/>
          <w:szCs w:val="32"/>
          <w:highlight w:val="none"/>
        </w:rPr>
        <w:t>无异议的</w:t>
      </w:r>
      <w:r>
        <w:rPr>
          <w:rFonts w:hint="eastAsia" w:ascii="仿宋_GB2312" w:eastAsia="仿宋_GB2312"/>
          <w:color w:val="auto"/>
          <w:sz w:val="32"/>
          <w:szCs w:val="32"/>
          <w:highlight w:val="none"/>
          <w:lang w:val="en-US" w:eastAsia="zh-CN"/>
        </w:rPr>
        <w:t>课题项目</w:t>
      </w:r>
      <w:r>
        <w:rPr>
          <w:rFonts w:ascii="仿宋_GB2312" w:eastAsia="仿宋_GB2312"/>
          <w:color w:val="auto"/>
          <w:sz w:val="32"/>
          <w:szCs w:val="32"/>
          <w:highlight w:val="none"/>
        </w:rPr>
        <w:t>予以正式立项。</w:t>
      </w:r>
    </w:p>
    <w:p>
      <w:pPr>
        <w:spacing w:line="580" w:lineRule="exact"/>
        <w:ind w:firstLine="600"/>
        <w:rPr>
          <w:rFonts w:hint="eastAsia" w:ascii="仿宋" w:hAnsi="仿宋" w:eastAsia="仿宋" w:cs="仿宋"/>
          <w:color w:val="auto"/>
          <w:sz w:val="32"/>
          <w:szCs w:val="32"/>
          <w:highlight w:val="none"/>
          <w:u w:val="single"/>
        </w:rPr>
      </w:pPr>
      <w:r>
        <w:rPr>
          <w:rFonts w:hint="eastAsia" w:ascii="仿宋_GB2312" w:eastAsia="仿宋_GB2312"/>
          <w:b/>
          <w:bCs/>
          <w:color w:val="auto"/>
          <w:sz w:val="32"/>
          <w:szCs w:val="32"/>
          <w:highlight w:val="none"/>
        </w:rPr>
        <w:t>第十八条</w:t>
      </w:r>
      <w:r>
        <w:rPr>
          <w:rFonts w:hint="eastAsia" w:ascii="仿宋_GB2312" w:eastAsia="仿宋_GB2312"/>
          <w:color w:val="auto"/>
          <w:sz w:val="32"/>
          <w:szCs w:val="32"/>
          <w:highlight w:val="none"/>
        </w:rPr>
        <w:t xml:space="preserve">  委托课题立项方式，</w:t>
      </w:r>
      <w:r>
        <w:rPr>
          <w:rFonts w:hint="eastAsia" w:ascii="仿宋" w:hAnsi="仿宋" w:eastAsia="仿宋" w:cs="仿宋"/>
          <w:color w:val="auto"/>
          <w:sz w:val="32"/>
          <w:szCs w:val="32"/>
          <w:highlight w:val="none"/>
        </w:rPr>
        <w:t>以“揭榜挂帅”、直接委托、择优委托的形式组织立项。</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1.“揭榜挂帅”。面向社会公开征集，省社科联组织专家对研究成果进行评审，鉴定合格或在《社科智库》及其他省级内参刊发并获得副省级以上领导肯定性批示，予以结项。</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ascii="仿宋" w:hAnsi="仿宋" w:eastAsia="仿宋" w:cs="仿宋"/>
          <w:color w:val="auto"/>
          <w:sz w:val="32"/>
          <w:szCs w:val="32"/>
          <w:highlight w:val="none"/>
        </w:rPr>
        <w:t>直接委托</w:t>
      </w:r>
      <w:r>
        <w:rPr>
          <w:rFonts w:hint="eastAsia" w:ascii="仿宋" w:hAnsi="仿宋" w:eastAsia="仿宋" w:cs="仿宋"/>
          <w:color w:val="auto"/>
          <w:sz w:val="32"/>
          <w:szCs w:val="32"/>
          <w:highlight w:val="none"/>
        </w:rPr>
        <w:t>。</w:t>
      </w:r>
      <w:r>
        <w:rPr>
          <w:rFonts w:ascii="仿宋" w:hAnsi="仿宋" w:eastAsia="仿宋" w:cs="仿宋"/>
          <w:color w:val="auto"/>
          <w:sz w:val="32"/>
          <w:szCs w:val="32"/>
          <w:highlight w:val="none"/>
        </w:rPr>
        <w:t>根据研究需要以及有关专家的研究方向、研究实力、研究优势等</w:t>
      </w:r>
      <w:r>
        <w:rPr>
          <w:rFonts w:hint="eastAsia" w:ascii="仿宋" w:hAnsi="仿宋" w:eastAsia="仿宋" w:cs="仿宋"/>
          <w:color w:val="auto"/>
          <w:sz w:val="32"/>
          <w:szCs w:val="32"/>
          <w:highlight w:val="none"/>
        </w:rPr>
        <w:t>，直接委托具备相应条件的单位或个人（团队）。</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3.择优委托。省社科联</w:t>
      </w:r>
      <w:r>
        <w:rPr>
          <w:rFonts w:ascii="仿宋" w:hAnsi="仿宋" w:eastAsia="仿宋" w:cs="仿宋"/>
          <w:color w:val="auto"/>
          <w:sz w:val="32"/>
          <w:szCs w:val="32"/>
          <w:highlight w:val="none"/>
        </w:rPr>
        <w:t>确定研究</w:t>
      </w:r>
      <w:r>
        <w:rPr>
          <w:rFonts w:hint="eastAsia" w:ascii="仿宋" w:hAnsi="仿宋" w:eastAsia="仿宋" w:cs="仿宋"/>
          <w:color w:val="auto"/>
          <w:sz w:val="32"/>
          <w:szCs w:val="32"/>
          <w:highlight w:val="none"/>
        </w:rPr>
        <w:t>选题</w:t>
      </w:r>
      <w:r>
        <w:rPr>
          <w:rFonts w:ascii="仿宋" w:hAnsi="仿宋" w:eastAsia="仿宋" w:cs="仿宋"/>
          <w:color w:val="auto"/>
          <w:sz w:val="32"/>
          <w:szCs w:val="32"/>
          <w:highlight w:val="none"/>
        </w:rPr>
        <w:t>后，面向</w:t>
      </w:r>
      <w:r>
        <w:rPr>
          <w:rFonts w:hint="eastAsia" w:ascii="仿宋" w:hAnsi="仿宋" w:eastAsia="仿宋" w:cs="仿宋"/>
          <w:color w:val="auto"/>
          <w:sz w:val="32"/>
          <w:szCs w:val="32"/>
          <w:highlight w:val="none"/>
        </w:rPr>
        <w:t>社会</w:t>
      </w:r>
      <w:r>
        <w:rPr>
          <w:rFonts w:ascii="仿宋" w:hAnsi="仿宋" w:eastAsia="仿宋" w:cs="仿宋"/>
          <w:color w:val="auto"/>
          <w:sz w:val="32"/>
          <w:szCs w:val="32"/>
          <w:highlight w:val="none"/>
        </w:rPr>
        <w:t>或在一定范围内公开征集研究</w:t>
      </w:r>
      <w:r>
        <w:rPr>
          <w:rFonts w:hint="eastAsia" w:ascii="仿宋" w:hAnsi="仿宋" w:eastAsia="仿宋" w:cs="仿宋"/>
          <w:color w:val="auto"/>
          <w:sz w:val="32"/>
          <w:szCs w:val="32"/>
          <w:highlight w:val="none"/>
        </w:rPr>
        <w:t>选</w:t>
      </w:r>
      <w:r>
        <w:rPr>
          <w:rFonts w:ascii="仿宋" w:hAnsi="仿宋" w:eastAsia="仿宋" w:cs="仿宋"/>
          <w:color w:val="auto"/>
          <w:sz w:val="32"/>
          <w:szCs w:val="32"/>
          <w:highlight w:val="none"/>
        </w:rPr>
        <w:t>题论证，经同行专家评审后择优立项</w:t>
      </w:r>
      <w:r>
        <w:rPr>
          <w:rFonts w:hint="eastAsia" w:ascii="仿宋" w:hAnsi="仿宋" w:eastAsia="仿宋" w:cs="仿宋"/>
          <w:color w:val="auto"/>
          <w:sz w:val="32"/>
          <w:szCs w:val="32"/>
          <w:highlight w:val="none"/>
        </w:rPr>
        <w:t>。</w:t>
      </w:r>
    </w:p>
    <w:p>
      <w:pPr>
        <w:spacing w:line="580" w:lineRule="exact"/>
        <w:ind w:firstLine="600"/>
        <w:rPr>
          <w:rFonts w:hint="eastAsia" w:ascii="仿宋_GB2312" w:hAnsi="宋体" w:eastAsia="仿宋_GB2312"/>
          <w:color w:val="auto"/>
          <w:sz w:val="32"/>
          <w:szCs w:val="32"/>
          <w:highlight w:val="none"/>
        </w:rPr>
      </w:pPr>
      <w:r>
        <w:rPr>
          <w:rFonts w:ascii="仿宋_GB2312" w:eastAsia="仿宋_GB2312"/>
          <w:b/>
          <w:bCs/>
          <w:color w:val="auto"/>
          <w:sz w:val="32"/>
          <w:szCs w:val="32"/>
          <w:highlight w:val="none"/>
        </w:rPr>
        <w:t>第十</w:t>
      </w:r>
      <w:r>
        <w:rPr>
          <w:rFonts w:hint="eastAsia" w:ascii="仿宋_GB2312" w:eastAsia="仿宋_GB2312"/>
          <w:b/>
          <w:bCs/>
          <w:color w:val="auto"/>
          <w:sz w:val="32"/>
          <w:szCs w:val="32"/>
          <w:highlight w:val="none"/>
        </w:rPr>
        <w:t>九</w:t>
      </w:r>
      <w:r>
        <w:rPr>
          <w:rFonts w:ascii="仿宋_GB2312" w:eastAsia="仿宋_GB2312"/>
          <w:b/>
          <w:bCs/>
          <w:color w:val="auto"/>
          <w:sz w:val="32"/>
          <w:szCs w:val="32"/>
          <w:highlight w:val="none"/>
        </w:rPr>
        <w:t>条</w:t>
      </w:r>
      <w:r>
        <w:rPr>
          <w:rFonts w:hint="eastAsia" w:ascii="仿宋_GB2312" w:hAnsi="宋体" w:eastAsia="仿宋_GB2312"/>
          <w:b/>
          <w:color w:val="auto"/>
          <w:sz w:val="32"/>
          <w:szCs w:val="32"/>
          <w:highlight w:val="none"/>
        </w:rPr>
        <w:t xml:space="preserve">  </w:t>
      </w:r>
      <w:r>
        <w:rPr>
          <w:rFonts w:hint="eastAsia" w:ascii="仿宋_GB2312" w:hAnsi="宋体" w:eastAsia="仿宋_GB2312"/>
          <w:bCs/>
          <w:color w:val="auto"/>
          <w:sz w:val="32"/>
          <w:szCs w:val="32"/>
          <w:highlight w:val="none"/>
        </w:rPr>
        <w:t>联合课题、后期资助课题立项方式，以公开招标或委托方式组织立项。</w:t>
      </w:r>
    </w:p>
    <w:p>
      <w:pPr>
        <w:spacing w:line="580" w:lineRule="exact"/>
        <w:ind w:firstLine="642" w:firstLineChars="200"/>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 xml:space="preserve">第二十条  </w:t>
      </w:r>
      <w:r>
        <w:rPr>
          <w:rFonts w:ascii="仿宋_GB2312" w:hAnsi="宋体" w:eastAsia="仿宋_GB2312"/>
          <w:color w:val="auto"/>
          <w:sz w:val="32"/>
          <w:szCs w:val="32"/>
          <w:highlight w:val="none"/>
        </w:rPr>
        <w:t>课题立项</w:t>
      </w:r>
      <w:r>
        <w:rPr>
          <w:rFonts w:hint="eastAsia" w:ascii="仿宋_GB2312" w:hAnsi="宋体" w:eastAsia="仿宋_GB2312"/>
          <w:color w:val="auto"/>
          <w:sz w:val="32"/>
          <w:szCs w:val="32"/>
          <w:highlight w:val="none"/>
        </w:rPr>
        <w:t>结果</w:t>
      </w:r>
      <w:r>
        <w:rPr>
          <w:rFonts w:ascii="仿宋_GB2312" w:hAnsi="宋体" w:eastAsia="仿宋_GB2312"/>
          <w:color w:val="auto"/>
          <w:sz w:val="32"/>
          <w:szCs w:val="32"/>
          <w:highlight w:val="none"/>
        </w:rPr>
        <w:t>原则上通知</w:t>
      </w:r>
      <w:r>
        <w:rPr>
          <w:rFonts w:hint="eastAsia" w:ascii="仿宋_GB2312" w:hAnsi="宋体" w:eastAsia="仿宋_GB2312"/>
          <w:color w:val="auto"/>
          <w:sz w:val="32"/>
          <w:szCs w:val="32"/>
          <w:highlight w:val="none"/>
        </w:rPr>
        <w:t>课题归口管理部门</w:t>
      </w:r>
      <w:r>
        <w:rPr>
          <w:rFonts w:ascii="仿宋_GB2312" w:hAnsi="宋体" w:eastAsia="仿宋_GB2312"/>
          <w:color w:val="auto"/>
          <w:sz w:val="32"/>
          <w:szCs w:val="32"/>
          <w:highlight w:val="none"/>
        </w:rPr>
        <w:t>，由</w:t>
      </w:r>
      <w:r>
        <w:rPr>
          <w:rFonts w:hint="eastAsia" w:ascii="仿宋_GB2312" w:hAnsi="宋体" w:eastAsia="仿宋_GB2312"/>
          <w:color w:val="auto"/>
          <w:sz w:val="32"/>
          <w:szCs w:val="32"/>
          <w:highlight w:val="none"/>
        </w:rPr>
        <w:t>课题归口管理部门通知</w:t>
      </w:r>
      <w:r>
        <w:rPr>
          <w:rFonts w:ascii="仿宋_GB2312" w:hAnsi="宋体" w:eastAsia="仿宋_GB2312"/>
          <w:color w:val="auto"/>
          <w:sz w:val="32"/>
          <w:szCs w:val="32"/>
          <w:highlight w:val="none"/>
        </w:rPr>
        <w:t>申报者本人。</w:t>
      </w:r>
      <w:r>
        <w:rPr>
          <w:rFonts w:hint="eastAsia" w:ascii="仿宋_GB2312" w:hAnsi="宋体" w:eastAsia="仿宋_GB2312"/>
          <w:color w:val="auto"/>
          <w:sz w:val="32"/>
          <w:szCs w:val="32"/>
          <w:highlight w:val="none"/>
        </w:rPr>
        <w:t>课题确定立项后，课题负责人须与省社科联签订《</w:t>
      </w:r>
      <w:r>
        <w:rPr>
          <w:rFonts w:ascii="仿宋_GB2312" w:hAnsi="宋体" w:eastAsia="仿宋_GB2312"/>
          <w:color w:val="auto"/>
          <w:sz w:val="32"/>
          <w:szCs w:val="32"/>
          <w:highlight w:val="none"/>
        </w:rPr>
        <w:t>辽宁省经济社会发展研究课题</w:t>
      </w:r>
      <w:r>
        <w:rPr>
          <w:rFonts w:hint="eastAsia" w:ascii="仿宋_GB2312" w:hAnsi="宋体" w:eastAsia="仿宋_GB2312"/>
          <w:color w:val="auto"/>
          <w:sz w:val="32"/>
          <w:szCs w:val="32"/>
          <w:highlight w:val="none"/>
        </w:rPr>
        <w:t>负责人</w:t>
      </w:r>
      <w:r>
        <w:rPr>
          <w:rFonts w:ascii="仿宋_GB2312" w:hAnsi="宋体" w:eastAsia="仿宋_GB2312"/>
          <w:color w:val="auto"/>
          <w:sz w:val="32"/>
          <w:szCs w:val="32"/>
          <w:highlight w:val="none"/>
        </w:rPr>
        <w:t>承诺书</w:t>
      </w:r>
      <w:r>
        <w:rPr>
          <w:rFonts w:hint="eastAsia" w:ascii="仿宋_GB2312" w:hAnsi="宋体" w:eastAsia="仿宋_GB2312"/>
          <w:color w:val="auto"/>
          <w:sz w:val="32"/>
          <w:szCs w:val="32"/>
          <w:highlight w:val="none"/>
        </w:rPr>
        <w:t>》。</w:t>
      </w:r>
    </w:p>
    <w:p>
      <w:pPr>
        <w:spacing w:before="156" w:beforeLines="50" w:after="156" w:afterLines="50" w:line="580" w:lineRule="exact"/>
        <w:jc w:val="center"/>
        <w:rPr>
          <w:rFonts w:ascii="黑体" w:hAnsi="宋体" w:eastAsia="黑体"/>
          <w:color w:val="auto"/>
          <w:sz w:val="32"/>
          <w:szCs w:val="32"/>
          <w:highlight w:val="none"/>
        </w:rPr>
      </w:pPr>
      <w:r>
        <w:rPr>
          <w:rFonts w:hint="eastAsia" w:ascii="黑体" w:hAnsi="宋体" w:eastAsia="黑体"/>
          <w:color w:val="auto"/>
          <w:sz w:val="32"/>
          <w:szCs w:val="32"/>
          <w:highlight w:val="none"/>
        </w:rPr>
        <w:t>第六章  课题管理</w:t>
      </w:r>
    </w:p>
    <w:p>
      <w:pPr>
        <w:spacing w:line="580" w:lineRule="exact"/>
        <w:ind w:firstLine="60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第二十一条</w:t>
      </w:r>
      <w:r>
        <w:rPr>
          <w:rFonts w:hint="eastAsia" w:ascii="仿宋_GB2312" w:eastAsia="仿宋_GB2312"/>
          <w:color w:val="auto"/>
          <w:sz w:val="32"/>
          <w:szCs w:val="32"/>
          <w:highlight w:val="none"/>
        </w:rPr>
        <w:t xml:space="preserve">  课题</w:t>
      </w:r>
      <w:r>
        <w:rPr>
          <w:rFonts w:ascii="仿宋_GB2312" w:eastAsia="仿宋_GB2312"/>
          <w:color w:val="auto"/>
          <w:sz w:val="32"/>
          <w:szCs w:val="32"/>
          <w:highlight w:val="none"/>
        </w:rPr>
        <w:t>由省</w:t>
      </w:r>
      <w:r>
        <w:rPr>
          <w:rFonts w:hint="eastAsia" w:ascii="仿宋_GB2312" w:eastAsia="仿宋_GB2312"/>
          <w:color w:val="auto"/>
          <w:sz w:val="32"/>
          <w:szCs w:val="32"/>
          <w:highlight w:val="none"/>
        </w:rPr>
        <w:t>社科联</w:t>
      </w:r>
      <w:r>
        <w:rPr>
          <w:rFonts w:ascii="仿宋_GB2312" w:eastAsia="仿宋_GB2312"/>
          <w:color w:val="auto"/>
          <w:sz w:val="32"/>
          <w:szCs w:val="32"/>
          <w:highlight w:val="none"/>
        </w:rPr>
        <w:t>和</w:t>
      </w:r>
      <w:r>
        <w:rPr>
          <w:rFonts w:hint="eastAsia" w:ascii="仿宋_GB2312" w:eastAsia="仿宋_GB2312"/>
          <w:color w:val="auto"/>
          <w:sz w:val="32"/>
          <w:szCs w:val="32"/>
          <w:highlight w:val="none"/>
        </w:rPr>
        <w:t>课题归口管理部门</w:t>
      </w:r>
      <w:r>
        <w:rPr>
          <w:rFonts w:ascii="仿宋_GB2312" w:eastAsia="仿宋_GB2312"/>
          <w:color w:val="auto"/>
          <w:sz w:val="32"/>
          <w:szCs w:val="32"/>
          <w:highlight w:val="none"/>
        </w:rPr>
        <w:t>共同管理，省</w:t>
      </w:r>
      <w:r>
        <w:rPr>
          <w:rFonts w:hint="eastAsia" w:ascii="仿宋_GB2312" w:eastAsia="仿宋_GB2312"/>
          <w:color w:val="auto"/>
          <w:sz w:val="32"/>
          <w:szCs w:val="32"/>
          <w:highlight w:val="none"/>
        </w:rPr>
        <w:t>社科联</w:t>
      </w:r>
      <w:r>
        <w:rPr>
          <w:rFonts w:ascii="仿宋_GB2312" w:eastAsia="仿宋_GB2312"/>
          <w:color w:val="auto"/>
          <w:sz w:val="32"/>
          <w:szCs w:val="32"/>
          <w:highlight w:val="none"/>
        </w:rPr>
        <w:t>负责</w:t>
      </w:r>
      <w:r>
        <w:rPr>
          <w:rFonts w:hint="eastAsia" w:ascii="仿宋_GB2312" w:eastAsia="仿宋_GB2312"/>
          <w:color w:val="auto"/>
          <w:sz w:val="32"/>
          <w:szCs w:val="32"/>
          <w:highlight w:val="none"/>
        </w:rPr>
        <w:t>课题</w:t>
      </w:r>
      <w:r>
        <w:rPr>
          <w:rFonts w:ascii="仿宋_GB2312" w:eastAsia="仿宋_GB2312"/>
          <w:color w:val="auto"/>
          <w:sz w:val="32"/>
          <w:szCs w:val="32"/>
          <w:highlight w:val="none"/>
        </w:rPr>
        <w:t>的全面管理工作；</w:t>
      </w:r>
      <w:r>
        <w:rPr>
          <w:rFonts w:hint="eastAsia" w:ascii="仿宋_GB2312" w:eastAsia="仿宋_GB2312"/>
          <w:color w:val="auto"/>
          <w:sz w:val="32"/>
          <w:szCs w:val="32"/>
          <w:highlight w:val="none"/>
        </w:rPr>
        <w:t>课题归口管理部门</w:t>
      </w:r>
      <w:r>
        <w:rPr>
          <w:rFonts w:ascii="仿宋_GB2312" w:eastAsia="仿宋_GB2312"/>
          <w:color w:val="auto"/>
          <w:sz w:val="32"/>
          <w:szCs w:val="32"/>
          <w:highlight w:val="none"/>
        </w:rPr>
        <w:t>负责</w:t>
      </w:r>
      <w:r>
        <w:rPr>
          <w:rFonts w:hint="eastAsia" w:ascii="仿宋_GB2312" w:eastAsia="仿宋_GB2312"/>
          <w:color w:val="auto"/>
          <w:sz w:val="32"/>
          <w:szCs w:val="32"/>
          <w:highlight w:val="none"/>
        </w:rPr>
        <w:t>课题</w:t>
      </w:r>
      <w:r>
        <w:rPr>
          <w:rFonts w:ascii="仿宋_GB2312" w:eastAsia="仿宋_GB2312"/>
          <w:color w:val="auto"/>
          <w:sz w:val="32"/>
          <w:szCs w:val="32"/>
          <w:highlight w:val="none"/>
        </w:rPr>
        <w:t>的日常管理工作</w:t>
      </w:r>
      <w:r>
        <w:rPr>
          <w:rFonts w:hint="eastAsia" w:ascii="仿宋_GB2312" w:eastAsia="仿宋_GB2312"/>
          <w:color w:val="auto"/>
          <w:sz w:val="32"/>
          <w:szCs w:val="32"/>
          <w:highlight w:val="none"/>
        </w:rPr>
        <w:t>，确保课题研究质量，防范化解意识形态风险。</w:t>
      </w:r>
    </w:p>
    <w:p>
      <w:pPr>
        <w:spacing w:line="580" w:lineRule="exact"/>
        <w:ind w:firstLine="600"/>
        <w:rPr>
          <w:rFonts w:ascii="仿宋_GB2312" w:eastAsia="仿宋_GB2312"/>
          <w:color w:val="auto"/>
          <w:sz w:val="32"/>
          <w:szCs w:val="32"/>
          <w:highlight w:val="none"/>
        </w:rPr>
      </w:pPr>
      <w:r>
        <w:rPr>
          <w:rFonts w:hint="eastAsia" w:ascii="仿宋_GB2312" w:eastAsia="仿宋_GB2312"/>
          <w:b/>
          <w:bCs/>
          <w:color w:val="auto"/>
          <w:sz w:val="32"/>
          <w:szCs w:val="32"/>
          <w:highlight w:val="none"/>
        </w:rPr>
        <w:t>第二十二条</w:t>
      </w:r>
      <w:r>
        <w:rPr>
          <w:rFonts w:hint="eastAsia" w:ascii="仿宋_GB2312" w:eastAsia="仿宋_GB2312"/>
          <w:color w:val="auto"/>
          <w:sz w:val="32"/>
          <w:szCs w:val="32"/>
          <w:highlight w:val="none"/>
        </w:rPr>
        <w:t xml:space="preserve">  课题</w:t>
      </w:r>
      <w:r>
        <w:rPr>
          <w:rFonts w:ascii="仿宋_GB2312" w:eastAsia="仿宋_GB2312"/>
          <w:color w:val="auto"/>
          <w:sz w:val="32"/>
          <w:szCs w:val="32"/>
          <w:highlight w:val="none"/>
        </w:rPr>
        <w:t>负责人要接受</w:t>
      </w:r>
      <w:r>
        <w:rPr>
          <w:rFonts w:hint="eastAsia" w:ascii="仿宋_GB2312" w:eastAsia="仿宋_GB2312"/>
          <w:color w:val="auto"/>
          <w:sz w:val="32"/>
          <w:szCs w:val="32"/>
          <w:highlight w:val="none"/>
        </w:rPr>
        <w:t>省社科联</w:t>
      </w:r>
      <w:r>
        <w:rPr>
          <w:rFonts w:ascii="仿宋_GB2312" w:eastAsia="仿宋_GB2312"/>
          <w:color w:val="auto"/>
          <w:sz w:val="32"/>
          <w:szCs w:val="32"/>
          <w:highlight w:val="none"/>
        </w:rPr>
        <w:t>和</w:t>
      </w:r>
      <w:r>
        <w:rPr>
          <w:rFonts w:hint="eastAsia" w:ascii="仿宋_GB2312" w:eastAsia="仿宋_GB2312"/>
          <w:color w:val="auto"/>
          <w:sz w:val="32"/>
          <w:szCs w:val="32"/>
          <w:highlight w:val="none"/>
        </w:rPr>
        <w:t>课题归口管理部门督导，</w:t>
      </w:r>
      <w:r>
        <w:rPr>
          <w:rFonts w:ascii="仿宋_GB2312" w:eastAsia="仿宋_GB2312"/>
          <w:color w:val="auto"/>
          <w:sz w:val="32"/>
          <w:szCs w:val="32"/>
          <w:highlight w:val="none"/>
        </w:rPr>
        <w:t>按要求报告</w:t>
      </w:r>
      <w:r>
        <w:rPr>
          <w:rFonts w:hint="eastAsia" w:ascii="仿宋_GB2312" w:eastAsia="仿宋_GB2312"/>
          <w:color w:val="auto"/>
          <w:sz w:val="32"/>
          <w:szCs w:val="32"/>
          <w:highlight w:val="none"/>
        </w:rPr>
        <w:t>课题</w:t>
      </w:r>
      <w:r>
        <w:rPr>
          <w:rFonts w:ascii="仿宋_GB2312" w:eastAsia="仿宋_GB2312"/>
          <w:color w:val="auto"/>
          <w:sz w:val="32"/>
          <w:szCs w:val="32"/>
          <w:highlight w:val="none"/>
        </w:rPr>
        <w:t>研究进展情况和经费使用情况。每年1</w:t>
      </w:r>
      <w:r>
        <w:rPr>
          <w:rFonts w:hint="eastAsia" w:ascii="仿宋_GB2312" w:eastAsia="仿宋_GB2312"/>
          <w:color w:val="auto"/>
          <w:sz w:val="32"/>
          <w:szCs w:val="32"/>
          <w:highlight w:val="none"/>
        </w:rPr>
        <w:t>2</w:t>
      </w:r>
      <w:r>
        <w:rPr>
          <w:rFonts w:ascii="仿宋_GB2312" w:eastAsia="仿宋_GB2312"/>
          <w:color w:val="auto"/>
          <w:sz w:val="32"/>
          <w:szCs w:val="32"/>
          <w:highlight w:val="none"/>
        </w:rPr>
        <w:t>月31日前，</w:t>
      </w:r>
      <w:r>
        <w:rPr>
          <w:rFonts w:hint="eastAsia" w:ascii="仿宋_GB2312" w:eastAsia="仿宋_GB2312"/>
          <w:color w:val="auto"/>
          <w:sz w:val="32"/>
          <w:szCs w:val="32"/>
          <w:highlight w:val="none"/>
        </w:rPr>
        <w:t>课题归口管理部门</w:t>
      </w:r>
      <w:r>
        <w:rPr>
          <w:rFonts w:ascii="仿宋_GB2312" w:eastAsia="仿宋_GB2312"/>
          <w:color w:val="auto"/>
          <w:sz w:val="32"/>
          <w:szCs w:val="32"/>
          <w:highlight w:val="none"/>
        </w:rPr>
        <w:t>须向</w:t>
      </w:r>
      <w:r>
        <w:rPr>
          <w:rFonts w:hint="eastAsia" w:ascii="仿宋_GB2312" w:eastAsia="仿宋_GB2312"/>
          <w:color w:val="auto"/>
          <w:sz w:val="32"/>
          <w:szCs w:val="32"/>
          <w:highlight w:val="none"/>
        </w:rPr>
        <w:t>省社科联</w:t>
      </w:r>
      <w:r>
        <w:rPr>
          <w:rFonts w:ascii="仿宋_GB2312" w:eastAsia="仿宋_GB2312"/>
          <w:color w:val="auto"/>
          <w:sz w:val="32"/>
          <w:szCs w:val="32"/>
          <w:highlight w:val="none"/>
        </w:rPr>
        <w:t>提交本单位在研项目进展情况报告。</w:t>
      </w:r>
    </w:p>
    <w:p>
      <w:pPr>
        <w:ind w:firstLine="642" w:firstLineChars="200"/>
        <w:rPr>
          <w:rFonts w:hint="eastAsia" w:ascii="仿宋_GB2312" w:eastAsia="仿宋_GB2312"/>
          <w:color w:val="auto"/>
          <w:sz w:val="32"/>
          <w:szCs w:val="32"/>
          <w:highlight w:val="none"/>
        </w:rPr>
      </w:pPr>
      <w:r>
        <w:rPr>
          <w:rFonts w:hint="eastAsia" w:ascii="仿宋_GB2312" w:hAnsi="宋体" w:eastAsia="仿宋_GB2312"/>
          <w:b/>
          <w:color w:val="auto"/>
          <w:sz w:val="32"/>
          <w:szCs w:val="32"/>
          <w:highlight w:val="none"/>
        </w:rPr>
        <w:t>第二十三条</w:t>
      </w:r>
      <w:r>
        <w:rPr>
          <w:rFonts w:hint="eastAsia" w:ascii="仿宋_GB2312" w:hAnsi="宋体" w:eastAsia="仿宋_GB2312"/>
          <w:color w:val="auto"/>
          <w:sz w:val="32"/>
          <w:szCs w:val="32"/>
          <w:highlight w:val="none"/>
        </w:rPr>
        <w:t xml:space="preserve">  课题研究周期内，省</w:t>
      </w:r>
      <w:r>
        <w:rPr>
          <w:rFonts w:hint="eastAsia" w:ascii="仿宋_GB2312" w:eastAsia="仿宋_GB2312"/>
          <w:color w:val="auto"/>
          <w:sz w:val="32"/>
          <w:szCs w:val="32"/>
          <w:highlight w:val="none"/>
        </w:rPr>
        <w:t>社科联对课题研究工作进展情况进行中期调度，课题归口管理部门加强对课题研究进度跟踪</w:t>
      </w:r>
      <w:r>
        <w:rPr>
          <w:rFonts w:hint="eastAsia" w:ascii="仿宋_GB2312" w:eastAsia="仿宋_GB2312"/>
          <w:color w:val="auto"/>
          <w:sz w:val="32"/>
          <w:szCs w:val="32"/>
          <w:highlight w:val="none"/>
          <w:lang w:val="en-US" w:eastAsia="zh-CN"/>
        </w:rPr>
        <w:t>了解</w:t>
      </w:r>
      <w:r>
        <w:rPr>
          <w:rFonts w:hint="eastAsia" w:ascii="仿宋_GB2312" w:eastAsia="仿宋_GB2312"/>
          <w:color w:val="auto"/>
          <w:sz w:val="32"/>
          <w:szCs w:val="32"/>
          <w:highlight w:val="none"/>
        </w:rPr>
        <w:t>，并提交相关材料。</w:t>
      </w:r>
    </w:p>
    <w:p>
      <w:pPr>
        <w:spacing w:line="580" w:lineRule="exact"/>
        <w:ind w:firstLine="600"/>
        <w:rPr>
          <w:rFonts w:hint="eastAsia" w:ascii="仿宋_GB2312" w:hAnsi="宋体" w:eastAsia="仿宋_GB2312"/>
          <w:color w:val="auto"/>
          <w:sz w:val="32"/>
          <w:szCs w:val="32"/>
          <w:highlight w:val="none"/>
        </w:rPr>
      </w:pPr>
      <w:r>
        <w:rPr>
          <w:rFonts w:hint="eastAsia" w:ascii="仿宋_GB2312" w:hAnsi="宋体" w:eastAsia="仿宋_GB2312"/>
          <w:b/>
          <w:bCs/>
          <w:color w:val="auto"/>
          <w:sz w:val="32"/>
          <w:szCs w:val="32"/>
          <w:highlight w:val="none"/>
        </w:rPr>
        <w:t>第二十四条</w:t>
      </w:r>
      <w:r>
        <w:rPr>
          <w:rFonts w:hint="eastAsia" w:ascii="仿宋_GB2312" w:hAnsi="宋体" w:eastAsia="仿宋_GB2312"/>
          <w:color w:val="auto"/>
          <w:sz w:val="32"/>
          <w:szCs w:val="32"/>
          <w:highlight w:val="none"/>
        </w:rPr>
        <w:t xml:space="preserve">  课题负责人</w:t>
      </w:r>
      <w:r>
        <w:rPr>
          <w:rFonts w:ascii="仿宋" w:hAnsi="仿宋" w:eastAsia="仿宋" w:cs="仿宋"/>
          <w:color w:val="auto"/>
          <w:sz w:val="32"/>
          <w:szCs w:val="32"/>
          <w:highlight w:val="none"/>
        </w:rPr>
        <w:t>不得随意改变研究方向和研究计划</w:t>
      </w:r>
      <w:r>
        <w:rPr>
          <w:rFonts w:hint="eastAsia" w:ascii="仿宋" w:hAnsi="仿宋" w:eastAsia="仿宋" w:cs="仿宋"/>
          <w:color w:val="auto"/>
          <w:sz w:val="32"/>
          <w:szCs w:val="32"/>
          <w:highlight w:val="none"/>
        </w:rPr>
        <w:t>，不得随意调整课题组成员，</w:t>
      </w:r>
      <w:r>
        <w:rPr>
          <w:rFonts w:ascii="仿宋" w:hAnsi="仿宋" w:eastAsia="仿宋" w:cs="仿宋"/>
          <w:color w:val="auto"/>
          <w:sz w:val="32"/>
          <w:szCs w:val="32"/>
          <w:highlight w:val="none"/>
        </w:rPr>
        <w:t>确有特殊原因需要变更和调整，须填写《</w:t>
      </w:r>
      <w:r>
        <w:rPr>
          <w:rFonts w:hint="eastAsia" w:ascii="仿宋_GB2312" w:hAnsi="宋体" w:eastAsia="仿宋_GB2312"/>
          <w:color w:val="auto"/>
          <w:sz w:val="32"/>
          <w:szCs w:val="32"/>
          <w:highlight w:val="none"/>
        </w:rPr>
        <w:t>辽宁省经济社会发展研究课题</w:t>
      </w:r>
      <w:r>
        <w:rPr>
          <w:rFonts w:ascii="仿宋" w:hAnsi="仿宋" w:eastAsia="仿宋" w:cs="仿宋"/>
          <w:color w:val="auto"/>
          <w:sz w:val="32"/>
          <w:szCs w:val="32"/>
          <w:highlight w:val="none"/>
        </w:rPr>
        <w:t>重要事项变更审批表》</w:t>
      </w:r>
      <w:r>
        <w:rPr>
          <w:rFonts w:hint="eastAsia" w:ascii="仿宋" w:hAnsi="仿宋" w:eastAsia="仿宋" w:cs="仿宋"/>
          <w:color w:val="auto"/>
          <w:sz w:val="32"/>
          <w:szCs w:val="32"/>
          <w:highlight w:val="none"/>
        </w:rPr>
        <w:t>《</w:t>
      </w:r>
      <w:r>
        <w:rPr>
          <w:rFonts w:hint="eastAsia" w:ascii="仿宋_GB2312" w:hAnsi="宋体" w:eastAsia="仿宋_GB2312"/>
          <w:color w:val="auto"/>
          <w:sz w:val="32"/>
          <w:szCs w:val="32"/>
          <w:highlight w:val="none"/>
        </w:rPr>
        <w:t>辽宁省经济社会发展研究课题课题</w:t>
      </w:r>
      <w:r>
        <w:rPr>
          <w:rFonts w:hint="eastAsia" w:ascii="仿宋" w:hAnsi="仿宋" w:eastAsia="仿宋" w:cs="仿宋"/>
          <w:color w:val="auto"/>
          <w:sz w:val="32"/>
          <w:szCs w:val="32"/>
          <w:highlight w:val="none"/>
        </w:rPr>
        <w:t>组成员变更申请表》</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经课题归口管理部门审核盖</w:t>
      </w:r>
      <w:r>
        <w:rPr>
          <w:rFonts w:hint="eastAsia" w:ascii="仿宋_GB2312" w:hAnsi="宋体" w:eastAsia="仿宋_GB2312"/>
          <w:color w:val="auto"/>
          <w:sz w:val="32"/>
          <w:szCs w:val="32"/>
          <w:highlight w:val="none"/>
        </w:rPr>
        <w:t>章后，统一报送省社科联审批。</w:t>
      </w:r>
    </w:p>
    <w:p>
      <w:pPr>
        <w:ind w:firstLine="642" w:firstLineChars="200"/>
        <w:rPr>
          <w:rFonts w:ascii="仿宋" w:hAnsi="仿宋" w:eastAsia="仿宋" w:cs="仿宋"/>
          <w:color w:val="auto"/>
          <w:sz w:val="32"/>
          <w:szCs w:val="32"/>
          <w:highlight w:val="none"/>
        </w:rPr>
      </w:pPr>
      <w:r>
        <w:rPr>
          <w:rFonts w:hint="eastAsia" w:ascii="仿宋_GB2312" w:hAnsi="宋体" w:eastAsia="仿宋_GB2312"/>
          <w:b/>
          <w:bCs/>
          <w:color w:val="auto"/>
          <w:sz w:val="32"/>
          <w:szCs w:val="32"/>
          <w:highlight w:val="none"/>
        </w:rPr>
        <w:t>第二十五条</w:t>
      </w:r>
      <w:r>
        <w:rPr>
          <w:rFonts w:hint="eastAsia" w:ascii="仿宋_GB2312" w:hAnsi="宋体" w:eastAsia="仿宋_GB2312"/>
          <w:color w:val="auto"/>
          <w:sz w:val="32"/>
          <w:szCs w:val="32"/>
          <w:highlight w:val="none"/>
        </w:rPr>
        <w:t xml:space="preserve">  </w:t>
      </w:r>
      <w:r>
        <w:rPr>
          <w:rFonts w:hint="eastAsia" w:ascii="仿宋_GB2312" w:hAnsi="宋体" w:eastAsia="仿宋_GB2312"/>
          <w:color w:val="auto"/>
          <w:sz w:val="32"/>
          <w:szCs w:val="32"/>
          <w:highlight w:val="none"/>
          <w:lang w:eastAsia="zh-CN"/>
        </w:rPr>
        <w:t>重大、重点课题</w:t>
      </w:r>
      <w:r>
        <w:rPr>
          <w:rFonts w:hint="eastAsia" w:ascii="仿宋_GB2312" w:hAnsi="宋体" w:eastAsia="仿宋_GB2312"/>
          <w:color w:val="auto"/>
          <w:sz w:val="32"/>
          <w:szCs w:val="32"/>
          <w:highlight w:val="none"/>
        </w:rPr>
        <w:t>研究</w:t>
      </w:r>
      <w:r>
        <w:rPr>
          <w:rFonts w:hint="eastAsia" w:ascii="仿宋_GB2312" w:hAnsi="宋体" w:eastAsia="仿宋_GB2312"/>
          <w:color w:val="auto"/>
          <w:sz w:val="32"/>
          <w:szCs w:val="32"/>
          <w:highlight w:val="none"/>
          <w:lang w:eastAsia="zh-CN"/>
        </w:rPr>
        <w:t>周期</w:t>
      </w:r>
      <w:r>
        <w:rPr>
          <w:rFonts w:hint="eastAsia" w:ascii="仿宋_GB2312" w:hAnsi="宋体" w:eastAsia="仿宋_GB2312"/>
          <w:color w:val="auto"/>
          <w:sz w:val="32"/>
          <w:szCs w:val="32"/>
          <w:highlight w:val="none"/>
        </w:rPr>
        <w:t>为1-2年</w:t>
      </w:r>
      <w:r>
        <w:rPr>
          <w:rFonts w:hint="eastAsia" w:ascii="仿宋_GB2312" w:hAnsi="宋体" w:eastAsia="仿宋_GB2312"/>
          <w:color w:val="auto"/>
          <w:sz w:val="32"/>
          <w:szCs w:val="32"/>
          <w:highlight w:val="none"/>
          <w:lang w:eastAsia="zh-CN"/>
        </w:rPr>
        <w:t>，一般、青年课题</w:t>
      </w:r>
      <w:r>
        <w:rPr>
          <w:rFonts w:hint="eastAsia" w:ascii="仿宋_GB2312" w:hAnsi="宋体" w:eastAsia="仿宋_GB2312"/>
          <w:color w:val="auto"/>
          <w:sz w:val="32"/>
          <w:szCs w:val="32"/>
          <w:highlight w:val="none"/>
        </w:rPr>
        <w:t>研究</w:t>
      </w:r>
      <w:r>
        <w:rPr>
          <w:rFonts w:hint="eastAsia" w:ascii="仿宋_GB2312" w:hAnsi="宋体" w:eastAsia="仿宋_GB2312"/>
          <w:color w:val="auto"/>
          <w:sz w:val="32"/>
          <w:szCs w:val="32"/>
          <w:highlight w:val="none"/>
          <w:lang w:eastAsia="zh-CN"/>
        </w:rPr>
        <w:t>周期</w:t>
      </w:r>
      <w:r>
        <w:rPr>
          <w:rFonts w:hint="eastAsia" w:ascii="仿宋_GB2312" w:hAnsi="宋体" w:eastAsia="仿宋_GB2312"/>
          <w:color w:val="auto"/>
          <w:sz w:val="32"/>
          <w:szCs w:val="32"/>
          <w:highlight w:val="none"/>
        </w:rPr>
        <w:t>为1年（委托课题根据</w:t>
      </w:r>
      <w:r>
        <w:rPr>
          <w:rFonts w:hint="eastAsia" w:ascii="仿宋_GB2312" w:hAnsi="宋体" w:eastAsia="仿宋_GB2312"/>
          <w:color w:val="auto"/>
          <w:sz w:val="32"/>
          <w:szCs w:val="32"/>
          <w:highlight w:val="none"/>
          <w:lang w:eastAsia="zh-CN"/>
        </w:rPr>
        <w:t>实际</w:t>
      </w:r>
      <w:r>
        <w:rPr>
          <w:rFonts w:hint="eastAsia" w:ascii="仿宋_GB2312" w:hAnsi="宋体" w:eastAsia="仿宋_GB2312"/>
          <w:color w:val="auto"/>
          <w:sz w:val="32"/>
          <w:szCs w:val="32"/>
          <w:highlight w:val="none"/>
        </w:rPr>
        <w:t>确定研究</w:t>
      </w:r>
      <w:r>
        <w:rPr>
          <w:rFonts w:hint="eastAsia" w:ascii="仿宋_GB2312" w:hAnsi="宋体" w:eastAsia="仿宋_GB2312"/>
          <w:color w:val="auto"/>
          <w:sz w:val="32"/>
          <w:szCs w:val="32"/>
          <w:highlight w:val="none"/>
          <w:lang w:eastAsia="zh-CN"/>
        </w:rPr>
        <w:t>周期</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，如有特殊原因不能按时完成的须在研究</w:t>
      </w:r>
      <w:r>
        <w:rPr>
          <w:rFonts w:hint="eastAsia" w:ascii="仿宋_GB2312" w:hAnsi="宋体" w:eastAsia="仿宋_GB2312"/>
          <w:color w:val="auto"/>
          <w:sz w:val="32"/>
          <w:szCs w:val="32"/>
          <w:highlight w:val="none"/>
          <w:lang w:eastAsia="zh-CN"/>
        </w:rPr>
        <w:t>周期</w:t>
      </w:r>
      <w:r>
        <w:rPr>
          <w:rFonts w:hint="eastAsia" w:ascii="仿宋_GB2312" w:hAnsi="宋体" w:eastAsia="仿宋_GB2312"/>
          <w:color w:val="auto"/>
          <w:sz w:val="32"/>
          <w:szCs w:val="32"/>
          <w:highlight w:val="none"/>
        </w:rPr>
        <w:t>期满</w:t>
      </w:r>
      <w:r>
        <w:rPr>
          <w:rFonts w:hint="eastAsia" w:ascii="仿宋_GB2312" w:hAnsi="宋体" w:eastAsia="仿宋_GB2312"/>
          <w:color w:val="auto"/>
          <w:sz w:val="32"/>
          <w:szCs w:val="32"/>
          <w:highlight w:val="none"/>
          <w:lang w:val="en-US" w:eastAsia="zh-CN"/>
        </w:rPr>
        <w:t>前</w:t>
      </w:r>
      <w:r>
        <w:rPr>
          <w:rFonts w:hint="eastAsia" w:ascii="仿宋_GB2312" w:hAnsi="宋体" w:eastAsia="仿宋_GB2312"/>
          <w:color w:val="auto"/>
          <w:sz w:val="32"/>
          <w:szCs w:val="32"/>
          <w:highlight w:val="none"/>
        </w:rPr>
        <w:t>2个月申请延期，并</w:t>
      </w:r>
      <w:r>
        <w:rPr>
          <w:rFonts w:hint="eastAsia" w:ascii="仿宋" w:hAnsi="仿宋" w:eastAsia="仿宋" w:cs="仿宋"/>
          <w:color w:val="auto"/>
          <w:sz w:val="32"/>
          <w:szCs w:val="32"/>
          <w:highlight w:val="none"/>
        </w:rPr>
        <w:t>经课题归口管理部门审核。课题延期不得超过1年。课题延期比例</w:t>
      </w:r>
      <w:r>
        <w:rPr>
          <w:rFonts w:hint="eastAsia" w:ascii="仿宋" w:hAnsi="仿宋" w:eastAsia="仿宋" w:cs="仿宋"/>
          <w:color w:val="auto"/>
          <w:sz w:val="32"/>
          <w:szCs w:val="32"/>
          <w:highlight w:val="none"/>
          <w:lang w:eastAsia="zh-CN"/>
        </w:rPr>
        <w:t>原则上</w:t>
      </w:r>
      <w:r>
        <w:rPr>
          <w:rFonts w:hint="eastAsia" w:ascii="仿宋" w:hAnsi="仿宋" w:eastAsia="仿宋" w:cs="仿宋"/>
          <w:color w:val="auto"/>
          <w:sz w:val="32"/>
          <w:szCs w:val="32"/>
          <w:highlight w:val="none"/>
        </w:rPr>
        <w:t>不超过本单位课题立项总数的10%。</w:t>
      </w:r>
    </w:p>
    <w:p>
      <w:pPr>
        <w:ind w:firstLine="642" w:firstLineChars="200"/>
        <w:rPr>
          <w:rFonts w:ascii="仿宋" w:hAnsi="仿宋" w:eastAsia="仿宋" w:cs="仿宋"/>
          <w:color w:val="auto"/>
          <w:sz w:val="32"/>
          <w:szCs w:val="32"/>
          <w:highlight w:val="none"/>
        </w:rPr>
      </w:pPr>
      <w:r>
        <w:rPr>
          <w:rFonts w:ascii="仿宋_GB2312" w:hAnsi="宋体" w:eastAsia="仿宋_GB2312"/>
          <w:b/>
          <w:color w:val="auto"/>
          <w:sz w:val="32"/>
          <w:szCs w:val="32"/>
          <w:highlight w:val="none"/>
        </w:rPr>
        <w:t>第</w:t>
      </w:r>
      <w:r>
        <w:rPr>
          <w:rFonts w:hint="eastAsia" w:ascii="仿宋_GB2312" w:hAnsi="宋体" w:eastAsia="仿宋_GB2312"/>
          <w:b/>
          <w:color w:val="auto"/>
          <w:sz w:val="32"/>
          <w:szCs w:val="32"/>
          <w:highlight w:val="none"/>
        </w:rPr>
        <w:t>二</w:t>
      </w:r>
      <w:r>
        <w:rPr>
          <w:rFonts w:ascii="仿宋_GB2312" w:hAnsi="宋体" w:eastAsia="仿宋_GB2312"/>
          <w:b/>
          <w:color w:val="auto"/>
          <w:sz w:val="32"/>
          <w:szCs w:val="32"/>
          <w:highlight w:val="none"/>
        </w:rPr>
        <w:t>十</w:t>
      </w:r>
      <w:r>
        <w:rPr>
          <w:rFonts w:hint="eastAsia" w:ascii="仿宋_GB2312" w:hAnsi="宋体" w:eastAsia="仿宋_GB2312"/>
          <w:b/>
          <w:color w:val="auto"/>
          <w:sz w:val="32"/>
          <w:szCs w:val="32"/>
          <w:highlight w:val="none"/>
        </w:rPr>
        <w:t>六</w:t>
      </w:r>
      <w:r>
        <w:rPr>
          <w:rFonts w:ascii="仿宋_GB2312" w:hAnsi="宋体" w:eastAsia="仿宋_GB2312"/>
          <w:b/>
          <w:color w:val="auto"/>
          <w:sz w:val="32"/>
          <w:szCs w:val="32"/>
          <w:highlight w:val="none"/>
        </w:rPr>
        <w:t>条</w:t>
      </w:r>
      <w:r>
        <w:rPr>
          <w:rFonts w:ascii="仿宋" w:hAnsi="仿宋" w:eastAsia="仿宋" w:cs="仿宋"/>
          <w:color w:val="auto"/>
          <w:sz w:val="32"/>
          <w:szCs w:val="32"/>
          <w:highlight w:val="none"/>
        </w:rPr>
        <w:t xml:space="preserve"> 有下列情形之一者，予以终止课题研究，不再另行公告：</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ascii="仿宋" w:hAnsi="仿宋" w:eastAsia="仿宋" w:cs="仿宋"/>
          <w:color w:val="auto"/>
          <w:sz w:val="32"/>
          <w:szCs w:val="32"/>
          <w:highlight w:val="none"/>
        </w:rPr>
        <w:t>课题负责人因身体等原因或不可抗拒因素，无</w:t>
      </w:r>
      <w:r>
        <w:rPr>
          <w:rFonts w:hint="eastAsia" w:ascii="仿宋" w:hAnsi="仿宋" w:eastAsia="仿宋" w:cs="仿宋"/>
          <w:color w:val="auto"/>
          <w:sz w:val="32"/>
          <w:szCs w:val="32"/>
          <w:highlight w:val="none"/>
        </w:rPr>
        <w:t>力</w:t>
      </w:r>
      <w:r>
        <w:rPr>
          <w:rFonts w:ascii="仿宋" w:hAnsi="仿宋" w:eastAsia="仿宋" w:cs="仿宋"/>
          <w:color w:val="auto"/>
          <w:sz w:val="32"/>
          <w:szCs w:val="32"/>
          <w:highlight w:val="none"/>
        </w:rPr>
        <w:t>继续开展研究工作</w:t>
      </w:r>
      <w:r>
        <w:rPr>
          <w:rFonts w:hint="eastAsia" w:ascii="仿宋" w:hAnsi="仿宋" w:eastAsia="仿宋" w:cs="仿宋"/>
          <w:color w:val="auto"/>
          <w:sz w:val="32"/>
          <w:szCs w:val="32"/>
          <w:highlight w:val="none"/>
        </w:rPr>
        <w:t>；</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2.在其他学术研究活动中有剽窃他人科研成果或者弄虚作假等学术不端行为；</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3.违反资助经费使用和管理制度；</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r>
        <w:rPr>
          <w:rFonts w:ascii="仿宋" w:hAnsi="仿宋" w:eastAsia="仿宋" w:cs="仿宋"/>
          <w:color w:val="auto"/>
          <w:sz w:val="32"/>
          <w:szCs w:val="32"/>
          <w:highlight w:val="none"/>
        </w:rPr>
        <w:t>.课题延长1年期满后仍不能结</w:t>
      </w:r>
      <w:r>
        <w:rPr>
          <w:rFonts w:hint="eastAsia" w:ascii="仿宋" w:hAnsi="仿宋" w:eastAsia="仿宋" w:cs="仿宋"/>
          <w:color w:val="auto"/>
          <w:sz w:val="32"/>
          <w:szCs w:val="32"/>
          <w:highlight w:val="none"/>
          <w:lang w:val="en-US" w:eastAsia="zh-CN"/>
        </w:rPr>
        <w:t>项</w:t>
      </w:r>
      <w:r>
        <w:rPr>
          <w:rFonts w:hint="eastAsia" w:ascii="仿宋" w:hAnsi="仿宋" w:eastAsia="仿宋" w:cs="仿宋"/>
          <w:color w:val="auto"/>
          <w:sz w:val="32"/>
          <w:szCs w:val="32"/>
          <w:highlight w:val="none"/>
        </w:rPr>
        <w:t>；</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5.存在其他严重情况的。</w:t>
      </w:r>
    </w:p>
    <w:p>
      <w:pPr>
        <w:spacing w:line="580" w:lineRule="exact"/>
        <w:ind w:firstLine="600"/>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第二十七条</w:t>
      </w:r>
      <w:r>
        <w:rPr>
          <w:rFonts w:hint="eastAsia" w:ascii="仿宋_GB2312" w:hAnsi="宋体" w:eastAsia="仿宋_GB2312"/>
          <w:color w:val="auto"/>
          <w:sz w:val="32"/>
          <w:szCs w:val="32"/>
          <w:highlight w:val="none"/>
        </w:rPr>
        <w:t xml:space="preserve">  凡有下列情形之一者，予以撤项处理：</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1.研究成果存在严重政治问题；</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2.课题负责人</w:t>
      </w:r>
      <w:r>
        <w:rPr>
          <w:rFonts w:ascii="仿宋" w:hAnsi="仿宋" w:eastAsia="仿宋" w:cs="仿宋"/>
          <w:color w:val="auto"/>
          <w:sz w:val="32"/>
          <w:szCs w:val="32"/>
          <w:highlight w:val="none"/>
        </w:rPr>
        <w:t>在</w:t>
      </w:r>
      <w:r>
        <w:rPr>
          <w:rFonts w:hint="eastAsia" w:ascii="仿宋" w:hAnsi="仿宋" w:eastAsia="仿宋" w:cs="仿宋"/>
          <w:color w:val="auto"/>
          <w:sz w:val="32"/>
          <w:szCs w:val="32"/>
          <w:highlight w:val="none"/>
        </w:rPr>
        <w:t>课题</w:t>
      </w:r>
      <w:r>
        <w:rPr>
          <w:rFonts w:ascii="仿宋" w:hAnsi="仿宋" w:eastAsia="仿宋" w:cs="仿宋"/>
          <w:color w:val="auto"/>
          <w:sz w:val="32"/>
          <w:szCs w:val="32"/>
          <w:highlight w:val="none"/>
        </w:rPr>
        <w:t>研究活动中</w:t>
      </w:r>
      <w:r>
        <w:rPr>
          <w:rFonts w:hint="eastAsia" w:ascii="仿宋" w:hAnsi="仿宋" w:eastAsia="仿宋" w:cs="仿宋"/>
          <w:color w:val="auto"/>
          <w:sz w:val="32"/>
          <w:szCs w:val="32"/>
          <w:highlight w:val="none"/>
        </w:rPr>
        <w:t>有剽窃他人科研成果或者弄虚作假等学术不端行为；</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3.课题研究与批准立项课题内容严重不符；</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4.逾期不提交延期申请或最终研究成果；</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5.存在其他严重问题</w:t>
      </w:r>
      <w:r>
        <w:rPr>
          <w:rFonts w:ascii="仿宋" w:hAnsi="仿宋" w:eastAsia="仿宋" w:cs="仿宋"/>
          <w:color w:val="auto"/>
          <w:sz w:val="32"/>
          <w:szCs w:val="32"/>
          <w:highlight w:val="none"/>
        </w:rPr>
        <w:t>。</w:t>
      </w:r>
    </w:p>
    <w:p>
      <w:pPr>
        <w:ind w:firstLine="642" w:firstLineChars="200"/>
        <w:rPr>
          <w:rFonts w:ascii="仿宋" w:hAnsi="仿宋" w:eastAsia="仿宋" w:cs="仿宋"/>
          <w:color w:val="auto"/>
          <w:sz w:val="32"/>
          <w:szCs w:val="32"/>
          <w:highlight w:val="none"/>
        </w:rPr>
      </w:pPr>
      <w:r>
        <w:rPr>
          <w:rFonts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rPr>
        <w:t>二</w:t>
      </w:r>
      <w:r>
        <w:rPr>
          <w:rFonts w:ascii="仿宋" w:hAnsi="仿宋" w:eastAsia="仿宋" w:cs="仿宋"/>
          <w:b/>
          <w:bCs/>
          <w:color w:val="auto"/>
          <w:sz w:val="32"/>
          <w:szCs w:val="32"/>
          <w:highlight w:val="none"/>
        </w:rPr>
        <w:t>十</w:t>
      </w:r>
      <w:r>
        <w:rPr>
          <w:rFonts w:hint="eastAsia" w:ascii="仿宋" w:hAnsi="仿宋" w:eastAsia="仿宋" w:cs="仿宋"/>
          <w:b/>
          <w:bCs/>
          <w:color w:val="auto"/>
          <w:sz w:val="32"/>
          <w:szCs w:val="32"/>
          <w:highlight w:val="none"/>
        </w:rPr>
        <w:t>八</w:t>
      </w:r>
      <w:r>
        <w:rPr>
          <w:rFonts w:ascii="仿宋" w:hAnsi="仿宋" w:eastAsia="仿宋" w:cs="仿宋"/>
          <w:b/>
          <w:bCs/>
          <w:color w:val="auto"/>
          <w:sz w:val="32"/>
          <w:szCs w:val="32"/>
          <w:highlight w:val="none"/>
        </w:rPr>
        <w:t>条</w:t>
      </w:r>
      <w:r>
        <w:rPr>
          <w:rFonts w:hint="eastAsia" w:ascii="仿宋" w:hAnsi="仿宋" w:eastAsia="仿宋" w:cs="仿宋"/>
          <w:color w:val="auto"/>
          <w:sz w:val="32"/>
          <w:szCs w:val="32"/>
          <w:highlight w:val="none"/>
        </w:rPr>
        <w:t xml:space="preserve">  </w:t>
      </w:r>
      <w:r>
        <w:rPr>
          <w:rFonts w:ascii="仿宋" w:hAnsi="仿宋" w:eastAsia="仿宋" w:cs="仿宋"/>
          <w:color w:val="auto"/>
          <w:sz w:val="32"/>
          <w:szCs w:val="32"/>
          <w:highlight w:val="none"/>
        </w:rPr>
        <w:t>因故被终止执行</w:t>
      </w:r>
      <w:r>
        <w:rPr>
          <w:rFonts w:hint="eastAsia" w:ascii="仿宋" w:hAnsi="仿宋" w:eastAsia="仿宋" w:cs="仿宋"/>
          <w:color w:val="auto"/>
          <w:sz w:val="32"/>
          <w:szCs w:val="32"/>
          <w:highlight w:val="none"/>
        </w:rPr>
        <w:t>或</w:t>
      </w:r>
      <w:r>
        <w:rPr>
          <w:rFonts w:ascii="仿宋" w:hAnsi="仿宋" w:eastAsia="仿宋" w:cs="仿宋"/>
          <w:color w:val="auto"/>
          <w:sz w:val="32"/>
          <w:szCs w:val="32"/>
          <w:highlight w:val="none"/>
        </w:rPr>
        <w:t>撤</w:t>
      </w:r>
      <w:r>
        <w:rPr>
          <w:rFonts w:hint="eastAsia" w:ascii="仿宋" w:hAnsi="仿宋" w:eastAsia="仿宋" w:cs="仿宋"/>
          <w:color w:val="auto"/>
          <w:sz w:val="32"/>
          <w:szCs w:val="32"/>
          <w:highlight w:val="none"/>
        </w:rPr>
        <w:t>项的课题</w:t>
      </w:r>
      <w:r>
        <w:rPr>
          <w:rFonts w:ascii="仿宋" w:hAnsi="仿宋" w:eastAsia="仿宋" w:cs="仿宋"/>
          <w:color w:val="auto"/>
          <w:sz w:val="32"/>
          <w:szCs w:val="32"/>
          <w:highlight w:val="none"/>
        </w:rPr>
        <w:t>，结余资金应在接到有关通知后 30 日内按原渠道退回。</w:t>
      </w:r>
    </w:p>
    <w:p>
      <w:pPr>
        <w:ind w:firstLine="642" w:firstLineChars="20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第二十九条</w:t>
      </w:r>
      <w:r>
        <w:rPr>
          <w:rFonts w:hint="eastAsia" w:ascii="仿宋" w:hAnsi="仿宋" w:eastAsia="仿宋" w:cs="仿宋"/>
          <w:color w:val="auto"/>
          <w:sz w:val="32"/>
          <w:szCs w:val="32"/>
          <w:highlight w:val="none"/>
        </w:rPr>
        <w:t xml:space="preserve">  </w:t>
      </w:r>
      <w:r>
        <w:rPr>
          <w:rFonts w:ascii="仿宋" w:hAnsi="仿宋" w:eastAsia="仿宋" w:cs="仿宋"/>
          <w:color w:val="auto"/>
          <w:sz w:val="32"/>
          <w:szCs w:val="32"/>
          <w:highlight w:val="none"/>
        </w:rPr>
        <w:t>因故被撤</w:t>
      </w:r>
      <w:r>
        <w:rPr>
          <w:rFonts w:hint="eastAsia" w:ascii="仿宋" w:hAnsi="仿宋" w:eastAsia="仿宋" w:cs="仿宋"/>
          <w:color w:val="auto"/>
          <w:sz w:val="32"/>
          <w:szCs w:val="32"/>
          <w:highlight w:val="none"/>
        </w:rPr>
        <w:t>项</w:t>
      </w:r>
      <w:r>
        <w:rPr>
          <w:rFonts w:ascii="仿宋" w:hAnsi="仿宋" w:eastAsia="仿宋" w:cs="仿宋"/>
          <w:color w:val="auto"/>
          <w:sz w:val="32"/>
          <w:szCs w:val="32"/>
          <w:highlight w:val="none"/>
        </w:rPr>
        <w:t>的</w:t>
      </w:r>
      <w:r>
        <w:rPr>
          <w:rFonts w:hint="eastAsia" w:ascii="仿宋" w:hAnsi="仿宋" w:eastAsia="仿宋" w:cs="仿宋"/>
          <w:color w:val="auto"/>
          <w:sz w:val="32"/>
          <w:szCs w:val="32"/>
          <w:highlight w:val="none"/>
        </w:rPr>
        <w:t>课题</w:t>
      </w:r>
      <w:r>
        <w:rPr>
          <w:rFonts w:ascii="仿宋" w:hAnsi="仿宋" w:eastAsia="仿宋" w:cs="仿宋"/>
          <w:color w:val="auto"/>
          <w:sz w:val="32"/>
          <w:szCs w:val="32"/>
          <w:highlight w:val="none"/>
        </w:rPr>
        <w:t>负责人</w:t>
      </w:r>
      <w:r>
        <w:rPr>
          <w:rFonts w:hint="eastAsia" w:ascii="仿宋" w:hAnsi="仿宋" w:eastAsia="仿宋" w:cs="仿宋"/>
          <w:color w:val="auto"/>
          <w:sz w:val="32"/>
          <w:szCs w:val="32"/>
          <w:highlight w:val="none"/>
        </w:rPr>
        <w:t>三</w:t>
      </w:r>
      <w:r>
        <w:rPr>
          <w:rFonts w:ascii="仿宋" w:hAnsi="仿宋" w:eastAsia="仿宋" w:cs="仿宋"/>
          <w:color w:val="auto"/>
          <w:sz w:val="32"/>
          <w:szCs w:val="32"/>
          <w:highlight w:val="none"/>
        </w:rPr>
        <w:t>年内暂停申报省社科</w:t>
      </w:r>
      <w:r>
        <w:rPr>
          <w:rFonts w:hint="eastAsia" w:ascii="仿宋" w:hAnsi="仿宋" w:eastAsia="仿宋" w:cs="仿宋"/>
          <w:color w:val="auto"/>
          <w:sz w:val="32"/>
          <w:szCs w:val="32"/>
          <w:highlight w:val="none"/>
        </w:rPr>
        <w:t>联</w:t>
      </w:r>
      <w:r>
        <w:rPr>
          <w:rFonts w:ascii="仿宋" w:hAnsi="仿宋" w:eastAsia="仿宋" w:cs="仿宋"/>
          <w:color w:val="auto"/>
          <w:sz w:val="32"/>
          <w:szCs w:val="32"/>
          <w:highlight w:val="none"/>
        </w:rPr>
        <w:t>各类课题</w:t>
      </w:r>
      <w:r>
        <w:rPr>
          <w:rFonts w:hint="eastAsia" w:ascii="仿宋" w:hAnsi="仿宋" w:eastAsia="仿宋" w:cs="仿宋"/>
          <w:color w:val="auto"/>
          <w:sz w:val="32"/>
          <w:szCs w:val="32"/>
          <w:highlight w:val="none"/>
        </w:rPr>
        <w:t>，并录入科研诚信数据库。</w:t>
      </w:r>
    </w:p>
    <w:p>
      <w:pPr>
        <w:ind w:firstLine="642" w:firstLineChars="200"/>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第三十条</w:t>
      </w:r>
      <w:r>
        <w:rPr>
          <w:rFonts w:hint="eastAsia" w:ascii="仿宋" w:hAnsi="仿宋" w:eastAsia="仿宋" w:cs="仿宋"/>
          <w:color w:val="auto"/>
          <w:sz w:val="32"/>
          <w:szCs w:val="32"/>
          <w:highlight w:val="none"/>
        </w:rPr>
        <w:t xml:space="preserve">  课题负责人所在单位和课题归口管理部门对逾期未结项课题负管理责任，应</w:t>
      </w:r>
      <w:r>
        <w:rPr>
          <w:rFonts w:hint="eastAsia" w:ascii="仿宋" w:hAnsi="仿宋" w:eastAsia="仿宋" w:cs="仿宋"/>
          <w:color w:val="auto"/>
          <w:sz w:val="32"/>
          <w:szCs w:val="32"/>
          <w:highlight w:val="none"/>
          <w:lang w:val="en-US" w:eastAsia="zh-CN"/>
        </w:rPr>
        <w:t>查明原因、及时整改并向省社科联报送处理结果</w:t>
      </w:r>
      <w:r>
        <w:rPr>
          <w:rFonts w:hint="eastAsia" w:ascii="仿宋" w:hAnsi="仿宋" w:eastAsia="仿宋" w:cs="仿宋"/>
          <w:color w:val="auto"/>
          <w:sz w:val="32"/>
          <w:szCs w:val="32"/>
          <w:highlight w:val="none"/>
        </w:rPr>
        <w:t>。</w:t>
      </w:r>
    </w:p>
    <w:p>
      <w:pPr>
        <w:spacing w:before="156" w:beforeLines="50" w:after="156" w:afterLines="50" w:line="580" w:lineRule="exact"/>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第七章 课题验收与结项</w:t>
      </w:r>
    </w:p>
    <w:p>
      <w:pPr>
        <w:widowControl/>
        <w:spacing w:line="600" w:lineRule="exact"/>
        <w:ind w:firstLine="642" w:firstLineChars="200"/>
        <w:rPr>
          <w:rFonts w:ascii="仿宋" w:hAnsi="Times New Roman" w:eastAsia="仿宋" w:cs="Times New Roman"/>
          <w:color w:val="auto"/>
          <w:sz w:val="32"/>
          <w:szCs w:val="32"/>
          <w:highlight w:val="none"/>
          <w:lang w:val="en-US" w:eastAsia="zh-CN"/>
        </w:rPr>
      </w:pPr>
      <w:r>
        <w:rPr>
          <w:rFonts w:hint="eastAsia" w:ascii="仿宋" w:hAnsi="Times New Roman" w:eastAsia="仿宋" w:cs="Times New Roman"/>
          <w:b/>
          <w:bCs/>
          <w:color w:val="auto"/>
          <w:sz w:val="32"/>
          <w:szCs w:val="32"/>
          <w:highlight w:val="none"/>
        </w:rPr>
        <w:t>第三十一条</w:t>
      </w:r>
      <w:r>
        <w:rPr>
          <w:rFonts w:hint="eastAsia" w:ascii="仿宋" w:hAnsi="Times New Roman" w:eastAsia="仿宋" w:cs="Times New Roman"/>
          <w:color w:val="auto"/>
          <w:sz w:val="32"/>
          <w:szCs w:val="32"/>
          <w:highlight w:val="none"/>
        </w:rPr>
        <w:t xml:space="preserve">  </w:t>
      </w:r>
      <w:r>
        <w:rPr>
          <w:rFonts w:hint="eastAsia" w:ascii="仿宋" w:hAnsi="Times New Roman" w:eastAsia="仿宋" w:cs="Times New Roman"/>
          <w:color w:val="auto"/>
          <w:sz w:val="32"/>
          <w:szCs w:val="32"/>
          <w:highlight w:val="none"/>
          <w:lang w:val="en-US" w:eastAsia="zh-CN"/>
        </w:rPr>
        <w:t>课题</w:t>
      </w:r>
      <w:r>
        <w:rPr>
          <w:rFonts w:ascii="仿宋" w:hAnsi="Times New Roman" w:eastAsia="仿宋" w:cs="Times New Roman"/>
          <w:color w:val="auto"/>
          <w:sz w:val="32"/>
          <w:szCs w:val="32"/>
          <w:highlight w:val="none"/>
          <w:lang w:val="en-US" w:eastAsia="zh-CN"/>
        </w:rPr>
        <w:t>完成后，</w:t>
      </w:r>
      <w:r>
        <w:rPr>
          <w:rFonts w:hint="eastAsia" w:ascii="仿宋" w:hAnsi="Times New Roman" w:eastAsia="仿宋" w:cs="Times New Roman"/>
          <w:color w:val="auto"/>
          <w:sz w:val="32"/>
          <w:szCs w:val="32"/>
          <w:highlight w:val="none"/>
          <w:lang w:val="en-US" w:eastAsia="zh-CN"/>
        </w:rPr>
        <w:t>课题归口管理部门</w:t>
      </w:r>
      <w:r>
        <w:rPr>
          <w:rFonts w:hint="eastAsia" w:ascii="仿宋" w:eastAsia="仿宋" w:cs="Times New Roman"/>
          <w:color w:val="auto"/>
          <w:sz w:val="32"/>
          <w:szCs w:val="32"/>
          <w:highlight w:val="none"/>
          <w:lang w:val="en-US" w:eastAsia="zh-CN"/>
        </w:rPr>
        <w:t>需</w:t>
      </w:r>
      <w:r>
        <w:rPr>
          <w:rFonts w:ascii="仿宋" w:hAnsi="Times New Roman" w:eastAsia="仿宋" w:cs="Times New Roman"/>
          <w:color w:val="auto"/>
          <w:sz w:val="32"/>
          <w:szCs w:val="32"/>
          <w:highlight w:val="none"/>
          <w:lang w:val="en-US" w:eastAsia="zh-CN"/>
        </w:rPr>
        <w:t>选择非本单位</w:t>
      </w:r>
      <w:r>
        <w:rPr>
          <w:rFonts w:hint="eastAsia" w:ascii="仿宋" w:hAnsi="Times New Roman" w:eastAsia="仿宋" w:cs="Times New Roman"/>
          <w:color w:val="auto"/>
          <w:sz w:val="32"/>
          <w:szCs w:val="32"/>
          <w:highlight w:val="none"/>
          <w:lang w:val="en-US" w:eastAsia="zh-CN"/>
        </w:rPr>
        <w:t>不少于</w:t>
      </w:r>
      <w:r>
        <w:rPr>
          <w:rFonts w:ascii="仿宋" w:hAnsi="Times New Roman" w:eastAsia="仿宋" w:cs="Times New Roman"/>
          <w:color w:val="auto"/>
          <w:sz w:val="32"/>
          <w:szCs w:val="32"/>
          <w:highlight w:val="none"/>
          <w:lang w:val="en-US" w:eastAsia="zh-CN"/>
        </w:rPr>
        <w:t>3名同行专家，组成鉴定小组，</w:t>
      </w:r>
      <w:r>
        <w:rPr>
          <w:rFonts w:hint="eastAsia" w:ascii="仿宋" w:hAnsi="Times New Roman" w:eastAsia="仿宋" w:cs="Times New Roman"/>
          <w:color w:val="auto"/>
          <w:sz w:val="32"/>
          <w:szCs w:val="32"/>
          <w:highlight w:val="none"/>
          <w:lang w:val="en-US" w:eastAsia="zh-CN"/>
        </w:rPr>
        <w:t>每年在课题研究周期结束前集中</w:t>
      </w:r>
      <w:r>
        <w:rPr>
          <w:rFonts w:ascii="仿宋" w:hAnsi="Times New Roman" w:eastAsia="仿宋" w:cs="Times New Roman"/>
          <w:color w:val="auto"/>
          <w:sz w:val="32"/>
          <w:szCs w:val="32"/>
          <w:highlight w:val="none"/>
          <w:lang w:val="en-US" w:eastAsia="zh-CN"/>
        </w:rPr>
        <w:t>对</w:t>
      </w:r>
      <w:r>
        <w:rPr>
          <w:rFonts w:hint="eastAsia" w:ascii="仿宋" w:hAnsi="Times New Roman" w:eastAsia="仿宋" w:cs="Times New Roman"/>
          <w:color w:val="auto"/>
          <w:sz w:val="32"/>
          <w:szCs w:val="32"/>
          <w:highlight w:val="none"/>
          <w:lang w:val="en-US" w:eastAsia="zh-CN"/>
        </w:rPr>
        <w:t>课题</w:t>
      </w:r>
      <w:r>
        <w:rPr>
          <w:rFonts w:ascii="仿宋" w:hAnsi="Times New Roman" w:eastAsia="仿宋" w:cs="Times New Roman"/>
          <w:color w:val="auto"/>
          <w:sz w:val="32"/>
          <w:szCs w:val="32"/>
          <w:highlight w:val="none"/>
          <w:lang w:val="en-US" w:eastAsia="zh-CN"/>
        </w:rPr>
        <w:t>结项成果进行鉴定。</w:t>
      </w:r>
      <w:r>
        <w:rPr>
          <w:rFonts w:hint="eastAsia" w:ascii="仿宋" w:hAnsi="Times New Roman" w:eastAsia="仿宋" w:cs="Times New Roman"/>
          <w:color w:val="auto"/>
          <w:sz w:val="32"/>
          <w:szCs w:val="32"/>
          <w:highlight w:val="none"/>
          <w:lang w:val="en-US" w:eastAsia="zh-CN"/>
        </w:rPr>
        <w:t>课题</w:t>
      </w:r>
      <w:r>
        <w:rPr>
          <w:rFonts w:ascii="仿宋" w:hAnsi="Times New Roman" w:eastAsia="仿宋" w:cs="Times New Roman"/>
          <w:color w:val="auto"/>
          <w:sz w:val="32"/>
          <w:szCs w:val="32"/>
          <w:highlight w:val="none"/>
          <w:lang w:val="en-US" w:eastAsia="zh-CN"/>
        </w:rPr>
        <w:t>组成员不得担任该</w:t>
      </w:r>
      <w:r>
        <w:rPr>
          <w:rFonts w:hint="eastAsia" w:ascii="仿宋" w:hAnsi="Times New Roman" w:eastAsia="仿宋" w:cs="Times New Roman"/>
          <w:color w:val="auto"/>
          <w:sz w:val="32"/>
          <w:szCs w:val="32"/>
          <w:highlight w:val="none"/>
          <w:lang w:val="en-US" w:eastAsia="zh-CN"/>
        </w:rPr>
        <w:t>课题</w:t>
      </w:r>
      <w:r>
        <w:rPr>
          <w:rFonts w:ascii="仿宋" w:hAnsi="Times New Roman" w:eastAsia="仿宋" w:cs="Times New Roman"/>
          <w:color w:val="auto"/>
          <w:sz w:val="32"/>
          <w:szCs w:val="32"/>
          <w:highlight w:val="none"/>
          <w:lang w:val="en-US" w:eastAsia="zh-CN"/>
        </w:rPr>
        <w:t>结项成果的</w:t>
      </w:r>
      <w:r>
        <w:rPr>
          <w:rFonts w:hint="eastAsia" w:ascii="仿宋" w:eastAsia="仿宋" w:cs="Times New Roman"/>
          <w:color w:val="auto"/>
          <w:sz w:val="32"/>
          <w:szCs w:val="32"/>
          <w:highlight w:val="none"/>
          <w:lang w:val="en-US" w:eastAsia="zh-CN"/>
        </w:rPr>
        <w:t>鉴定</w:t>
      </w:r>
      <w:r>
        <w:rPr>
          <w:rFonts w:ascii="仿宋" w:hAnsi="Times New Roman" w:eastAsia="仿宋" w:cs="Times New Roman"/>
          <w:color w:val="auto"/>
          <w:sz w:val="32"/>
          <w:szCs w:val="32"/>
          <w:highlight w:val="none"/>
          <w:lang w:val="en-US" w:eastAsia="zh-CN"/>
        </w:rPr>
        <w:t>专家。</w:t>
      </w:r>
      <w:r>
        <w:rPr>
          <w:rFonts w:ascii="仿宋" w:hAnsi="Times New Roman" w:eastAsia="仿宋" w:cs="Times New Roman"/>
          <w:color w:val="auto"/>
          <w:sz w:val="32"/>
          <w:szCs w:val="32"/>
          <w:highlight w:val="none"/>
          <w:lang w:val="en-US" w:eastAsia="zh-CN"/>
        </w:rPr>
        <w:t>省社科联对鉴定专家名单进行备案</w:t>
      </w:r>
      <w:r>
        <w:rPr>
          <w:rFonts w:hint="eastAsia" w:ascii="仿宋" w:eastAsia="仿宋" w:cs="Times New Roman"/>
          <w:color w:val="auto"/>
          <w:sz w:val="32"/>
          <w:szCs w:val="32"/>
          <w:highlight w:val="none"/>
          <w:lang w:val="en-US" w:eastAsia="zh-CN"/>
        </w:rPr>
        <w:t>留查</w:t>
      </w:r>
      <w:r>
        <w:rPr>
          <w:rFonts w:hint="eastAsia" w:ascii="仿宋" w:hAnsi="Times New Roman" w:eastAsia="仿宋" w:cs="Times New Roman"/>
          <w:color w:val="auto"/>
          <w:sz w:val="32"/>
          <w:szCs w:val="32"/>
          <w:highlight w:val="none"/>
          <w:lang w:val="en-US" w:eastAsia="zh-CN"/>
        </w:rPr>
        <w:t>。</w:t>
      </w:r>
    </w:p>
    <w:p>
      <w:pPr>
        <w:tabs>
          <w:tab w:val="left" w:pos="1287"/>
        </w:tabs>
        <w:spacing w:line="580" w:lineRule="exact"/>
        <w:ind w:firstLine="600"/>
        <w:rPr>
          <w:rFonts w:hint="eastAsia" w:ascii="仿宋_GB2312" w:hAnsi="宋体" w:eastAsia="仿宋_GB2312"/>
          <w:color w:val="auto"/>
          <w:sz w:val="32"/>
          <w:szCs w:val="32"/>
          <w:highlight w:val="none"/>
        </w:rPr>
      </w:pPr>
      <w:r>
        <w:rPr>
          <w:rFonts w:hint="eastAsia" w:ascii="仿宋_GB2312" w:hAnsi="宋体" w:eastAsia="仿宋_GB2312"/>
          <w:b/>
          <w:bCs/>
          <w:color w:val="auto"/>
          <w:sz w:val="32"/>
          <w:szCs w:val="32"/>
          <w:highlight w:val="none"/>
        </w:rPr>
        <w:t>第三十二条</w:t>
      </w:r>
      <w:r>
        <w:rPr>
          <w:rFonts w:hint="eastAsia" w:ascii="仿宋_GB2312" w:hAnsi="宋体" w:eastAsia="仿宋_GB2312"/>
          <w:color w:val="auto"/>
          <w:sz w:val="32"/>
          <w:szCs w:val="32"/>
          <w:highlight w:val="none"/>
        </w:rPr>
        <w:t xml:space="preserve">  课题</w:t>
      </w:r>
      <w:r>
        <w:rPr>
          <w:rFonts w:ascii="仿宋_GB2312" w:hAnsi="宋体" w:eastAsia="仿宋_GB2312"/>
          <w:color w:val="auto"/>
          <w:sz w:val="32"/>
          <w:szCs w:val="32"/>
          <w:highlight w:val="none"/>
        </w:rPr>
        <w:t>最终成果形式一般为</w:t>
      </w:r>
      <w:r>
        <w:rPr>
          <w:rFonts w:hint="eastAsia" w:ascii="仿宋_GB2312" w:hAnsi="宋体" w:eastAsia="仿宋_GB2312"/>
          <w:color w:val="auto"/>
          <w:sz w:val="32"/>
          <w:szCs w:val="32"/>
          <w:highlight w:val="none"/>
        </w:rPr>
        <w:t>专著</w:t>
      </w:r>
      <w:r>
        <w:rPr>
          <w:rFonts w:ascii="仿宋_GB2312" w:hAnsi="宋体" w:eastAsia="仿宋_GB2312"/>
          <w:color w:val="auto"/>
          <w:sz w:val="32"/>
          <w:szCs w:val="32"/>
          <w:highlight w:val="none"/>
        </w:rPr>
        <w:t>、研究报告、论文等</w:t>
      </w:r>
      <w:r>
        <w:rPr>
          <w:rFonts w:hint="eastAsia" w:ascii="仿宋_GB2312" w:hAnsi="宋体" w:eastAsia="仿宋_GB2312"/>
          <w:color w:val="auto"/>
          <w:sz w:val="32"/>
          <w:szCs w:val="32"/>
          <w:highlight w:val="none"/>
        </w:rPr>
        <w:t>。</w:t>
      </w:r>
    </w:p>
    <w:p>
      <w:pPr>
        <w:widowControl/>
        <w:spacing w:line="600" w:lineRule="exact"/>
        <w:ind w:firstLine="642" w:firstLineChars="200"/>
        <w:rPr>
          <w:rFonts w:hint="eastAsia" w:ascii="仿宋" w:eastAsia="仿宋"/>
          <w:color w:val="auto"/>
          <w:sz w:val="32"/>
          <w:szCs w:val="32"/>
          <w:highlight w:val="none"/>
        </w:rPr>
      </w:pPr>
      <w:r>
        <w:rPr>
          <w:rFonts w:hint="eastAsia" w:ascii="仿宋_GB2312" w:hAnsi="宋体" w:eastAsia="仿宋_GB2312"/>
          <w:b/>
          <w:color w:val="auto"/>
          <w:sz w:val="32"/>
          <w:szCs w:val="32"/>
          <w:highlight w:val="none"/>
        </w:rPr>
        <w:t xml:space="preserve">第三十三条  </w:t>
      </w:r>
      <w:r>
        <w:rPr>
          <w:rFonts w:ascii="仿宋" w:eastAsia="仿宋"/>
          <w:color w:val="auto"/>
          <w:sz w:val="32"/>
          <w:szCs w:val="32"/>
          <w:highlight w:val="none"/>
        </w:rPr>
        <w:t>具备下列条件之一，且成果内容与</w:t>
      </w:r>
      <w:r>
        <w:rPr>
          <w:rFonts w:hint="eastAsia" w:ascii="仿宋" w:eastAsia="仿宋"/>
          <w:color w:val="auto"/>
          <w:sz w:val="32"/>
          <w:szCs w:val="32"/>
          <w:highlight w:val="none"/>
        </w:rPr>
        <w:t>课题</w:t>
      </w:r>
      <w:r>
        <w:rPr>
          <w:rFonts w:ascii="仿宋" w:eastAsia="仿宋"/>
          <w:color w:val="auto"/>
          <w:sz w:val="32"/>
          <w:szCs w:val="32"/>
          <w:highlight w:val="none"/>
        </w:rPr>
        <w:t>高度相关的，可申请免</w:t>
      </w:r>
      <w:r>
        <w:rPr>
          <w:rFonts w:hint="eastAsia" w:ascii="仿宋" w:eastAsia="仿宋"/>
          <w:color w:val="auto"/>
          <w:sz w:val="32"/>
          <w:szCs w:val="32"/>
          <w:highlight w:val="none"/>
        </w:rPr>
        <w:t>予</w:t>
      </w:r>
      <w:r>
        <w:rPr>
          <w:rFonts w:ascii="仿宋" w:eastAsia="仿宋"/>
          <w:color w:val="auto"/>
          <w:sz w:val="32"/>
          <w:szCs w:val="32"/>
          <w:highlight w:val="none"/>
        </w:rPr>
        <w:t>鉴定:</w:t>
      </w:r>
    </w:p>
    <w:p>
      <w:pPr>
        <w:widowControl/>
        <w:spacing w:line="600" w:lineRule="exact"/>
        <w:ind w:firstLine="640" w:firstLineChars="200"/>
        <w:rPr>
          <w:rFonts w:hint="eastAsia" w:ascii="仿宋" w:eastAsia="仿宋"/>
          <w:color w:val="auto"/>
          <w:sz w:val="32"/>
          <w:szCs w:val="32"/>
          <w:highlight w:val="none"/>
        </w:rPr>
      </w:pPr>
      <w:r>
        <w:rPr>
          <w:rFonts w:hint="eastAsia" w:ascii="仿宋" w:eastAsia="仿宋"/>
          <w:color w:val="auto"/>
          <w:sz w:val="32"/>
          <w:szCs w:val="32"/>
          <w:highlight w:val="none"/>
        </w:rPr>
        <w:t>1.课题</w:t>
      </w:r>
      <w:r>
        <w:rPr>
          <w:rFonts w:ascii="仿宋" w:eastAsia="仿宋"/>
          <w:color w:val="auto"/>
          <w:sz w:val="32"/>
          <w:szCs w:val="32"/>
          <w:highlight w:val="none"/>
        </w:rPr>
        <w:t>负责人作为第一作者的</w:t>
      </w:r>
      <w:r>
        <w:rPr>
          <w:rFonts w:hint="eastAsia" w:ascii="仿宋" w:eastAsia="仿宋"/>
          <w:color w:val="auto"/>
          <w:sz w:val="32"/>
          <w:szCs w:val="32"/>
          <w:highlight w:val="none"/>
        </w:rPr>
        <w:t>研究报告在《社科智库》或其他省级以上（含）内参刊发，并</w:t>
      </w:r>
      <w:r>
        <w:rPr>
          <w:rFonts w:ascii="仿宋" w:eastAsia="仿宋"/>
          <w:color w:val="auto"/>
          <w:sz w:val="32"/>
          <w:szCs w:val="32"/>
          <w:highlight w:val="none"/>
        </w:rPr>
        <w:t>获得</w:t>
      </w:r>
      <w:r>
        <w:rPr>
          <w:rFonts w:hint="eastAsia" w:ascii="仿宋" w:eastAsia="仿宋"/>
          <w:color w:val="auto"/>
          <w:sz w:val="32"/>
          <w:szCs w:val="32"/>
          <w:highlight w:val="none"/>
        </w:rPr>
        <w:t>副省</w:t>
      </w:r>
      <w:r>
        <w:rPr>
          <w:rFonts w:ascii="仿宋" w:eastAsia="仿宋"/>
          <w:color w:val="auto"/>
          <w:sz w:val="32"/>
          <w:szCs w:val="32"/>
          <w:highlight w:val="none"/>
        </w:rPr>
        <w:t>级以上领导肯定性批示</w:t>
      </w:r>
      <w:r>
        <w:rPr>
          <w:rFonts w:hint="eastAsia" w:ascii="仿宋" w:eastAsia="仿宋"/>
          <w:color w:val="auto"/>
          <w:sz w:val="32"/>
          <w:szCs w:val="32"/>
          <w:highlight w:val="none"/>
        </w:rPr>
        <w:t>；</w:t>
      </w:r>
    </w:p>
    <w:p>
      <w:pPr>
        <w:widowControl/>
        <w:spacing w:line="600" w:lineRule="exact"/>
        <w:ind w:firstLine="640" w:firstLineChars="200"/>
        <w:rPr>
          <w:rFonts w:hint="eastAsia" w:ascii="仿宋" w:eastAsia="仿宋"/>
          <w:color w:val="auto"/>
          <w:sz w:val="32"/>
          <w:szCs w:val="32"/>
          <w:highlight w:val="none"/>
        </w:rPr>
      </w:pPr>
      <w:r>
        <w:rPr>
          <w:rFonts w:hint="eastAsia" w:ascii="仿宋" w:eastAsia="仿宋"/>
          <w:color w:val="auto"/>
          <w:sz w:val="32"/>
          <w:szCs w:val="32"/>
          <w:highlight w:val="none"/>
        </w:rPr>
        <w:t>2.课题</w:t>
      </w:r>
      <w:r>
        <w:rPr>
          <w:rFonts w:ascii="仿宋" w:eastAsia="仿宋"/>
          <w:color w:val="auto"/>
          <w:sz w:val="32"/>
          <w:szCs w:val="32"/>
          <w:highlight w:val="none"/>
        </w:rPr>
        <w:t>负责人作为第一作者撰写的</w:t>
      </w:r>
      <w:r>
        <w:rPr>
          <w:rFonts w:hint="eastAsia" w:ascii="仿宋" w:eastAsia="仿宋"/>
          <w:color w:val="auto"/>
          <w:sz w:val="32"/>
          <w:szCs w:val="32"/>
          <w:highlight w:val="none"/>
        </w:rPr>
        <w:t>相关</w:t>
      </w:r>
      <w:r>
        <w:rPr>
          <w:rFonts w:ascii="仿宋" w:eastAsia="仿宋"/>
          <w:color w:val="auto"/>
          <w:sz w:val="32"/>
          <w:szCs w:val="32"/>
          <w:highlight w:val="none"/>
        </w:rPr>
        <w:t>理论文章在《人民日报》《光明日报》《经济日报》《求是》正式发表</w:t>
      </w:r>
      <w:r>
        <w:rPr>
          <w:rFonts w:hint="eastAsia" w:ascii="仿宋" w:eastAsia="仿宋"/>
          <w:color w:val="auto"/>
          <w:sz w:val="32"/>
          <w:szCs w:val="32"/>
          <w:highlight w:val="none"/>
        </w:rPr>
        <w:t>；</w:t>
      </w:r>
    </w:p>
    <w:p>
      <w:pPr>
        <w:widowControl/>
        <w:spacing w:line="600" w:lineRule="exact"/>
        <w:ind w:firstLine="640" w:firstLineChars="200"/>
        <w:rPr>
          <w:rFonts w:hint="eastAsia" w:ascii="仿宋" w:eastAsia="仿宋"/>
          <w:color w:val="auto"/>
          <w:sz w:val="32"/>
          <w:szCs w:val="32"/>
          <w:highlight w:val="none"/>
          <w:lang w:eastAsia="zh-CN"/>
        </w:rPr>
      </w:pPr>
      <w:r>
        <w:rPr>
          <w:rFonts w:hint="eastAsia" w:ascii="仿宋" w:eastAsia="仿宋"/>
          <w:color w:val="auto"/>
          <w:sz w:val="32"/>
          <w:szCs w:val="32"/>
          <w:highlight w:val="none"/>
        </w:rPr>
        <w:t>3.课题</w:t>
      </w:r>
      <w:r>
        <w:rPr>
          <w:rFonts w:ascii="仿宋" w:eastAsia="仿宋"/>
          <w:color w:val="auto"/>
          <w:sz w:val="32"/>
          <w:szCs w:val="32"/>
          <w:highlight w:val="none"/>
        </w:rPr>
        <w:t>负责人作为第一作者</w:t>
      </w:r>
      <w:r>
        <w:rPr>
          <w:rFonts w:hint="eastAsia" w:ascii="仿宋" w:eastAsia="仿宋"/>
          <w:color w:val="auto"/>
          <w:sz w:val="32"/>
          <w:szCs w:val="32"/>
          <w:highlight w:val="none"/>
        </w:rPr>
        <w:t>的相关</w:t>
      </w:r>
      <w:r>
        <w:rPr>
          <w:rFonts w:ascii="仿宋" w:eastAsia="仿宋"/>
          <w:color w:val="auto"/>
          <w:sz w:val="32"/>
          <w:szCs w:val="32"/>
          <w:highlight w:val="none"/>
        </w:rPr>
        <w:t>研究成果获得</w:t>
      </w:r>
      <w:r>
        <w:rPr>
          <w:rFonts w:hint="eastAsia" w:ascii="仿宋" w:eastAsia="仿宋"/>
          <w:color w:val="auto"/>
          <w:sz w:val="32"/>
          <w:szCs w:val="32"/>
          <w:highlight w:val="none"/>
        </w:rPr>
        <w:t>省（市）哲学社会科学</w:t>
      </w:r>
      <w:r>
        <w:rPr>
          <w:rFonts w:ascii="仿宋" w:eastAsia="仿宋"/>
          <w:color w:val="auto"/>
          <w:sz w:val="32"/>
          <w:szCs w:val="32"/>
          <w:highlight w:val="none"/>
        </w:rPr>
        <w:t>奖·成果奖</w:t>
      </w:r>
      <w:r>
        <w:rPr>
          <w:rFonts w:hint="eastAsia" w:ascii="仿宋" w:eastAsia="仿宋"/>
          <w:color w:val="auto"/>
          <w:sz w:val="32"/>
          <w:szCs w:val="32"/>
          <w:highlight w:val="none"/>
        </w:rPr>
        <w:t>三</w:t>
      </w:r>
      <w:r>
        <w:rPr>
          <w:rFonts w:ascii="仿宋" w:eastAsia="仿宋"/>
          <w:color w:val="auto"/>
          <w:sz w:val="32"/>
          <w:szCs w:val="32"/>
          <w:highlight w:val="none"/>
        </w:rPr>
        <w:t>等奖以上奖项（含）</w:t>
      </w:r>
      <w:r>
        <w:rPr>
          <w:rFonts w:hint="eastAsia" w:ascii="仿宋" w:eastAsia="仿宋"/>
          <w:color w:val="auto"/>
          <w:sz w:val="32"/>
          <w:szCs w:val="32"/>
          <w:highlight w:val="none"/>
          <w:lang w:eastAsia="zh-CN"/>
        </w:rPr>
        <w:t>；</w:t>
      </w:r>
    </w:p>
    <w:p>
      <w:pPr>
        <w:widowControl/>
        <w:spacing w:line="600" w:lineRule="exact"/>
        <w:ind w:firstLine="640" w:firstLineChars="200"/>
        <w:rPr>
          <w:rFonts w:hint="eastAsia" w:ascii="仿宋" w:eastAsia="仿宋"/>
          <w:color w:val="auto"/>
          <w:sz w:val="32"/>
          <w:szCs w:val="32"/>
          <w:highlight w:val="none"/>
          <w:lang w:eastAsia="zh-CN"/>
        </w:rPr>
      </w:pPr>
      <w:r>
        <w:rPr>
          <w:rFonts w:hint="eastAsia" w:ascii="仿宋" w:eastAsia="仿宋"/>
          <w:color w:val="auto"/>
          <w:sz w:val="32"/>
          <w:szCs w:val="32"/>
          <w:highlight w:val="none"/>
        </w:rPr>
        <w:t>4.课题</w:t>
      </w:r>
      <w:r>
        <w:rPr>
          <w:rFonts w:ascii="仿宋" w:eastAsia="仿宋"/>
          <w:color w:val="auto"/>
          <w:sz w:val="32"/>
          <w:szCs w:val="32"/>
          <w:highlight w:val="none"/>
        </w:rPr>
        <w:t>负责人作为第一作者</w:t>
      </w:r>
      <w:r>
        <w:rPr>
          <w:rFonts w:hint="eastAsia" w:ascii="仿宋" w:eastAsia="仿宋"/>
          <w:color w:val="auto"/>
          <w:sz w:val="32"/>
          <w:szCs w:val="32"/>
          <w:highlight w:val="none"/>
        </w:rPr>
        <w:t>在中文社会科学引文索引（CSSCI）来源刊、全国中文核心期刊、中国人文社会科学核心期刊（AMI）发表1篇以上或</w:t>
      </w:r>
      <w:r>
        <w:rPr>
          <w:rFonts w:ascii="仿宋" w:eastAsia="仿宋"/>
          <w:color w:val="auto"/>
          <w:sz w:val="32"/>
          <w:szCs w:val="32"/>
          <w:highlight w:val="none"/>
        </w:rPr>
        <w:t>出版</w:t>
      </w:r>
      <w:r>
        <w:rPr>
          <w:rFonts w:hint="eastAsia" w:ascii="仿宋" w:eastAsia="仿宋"/>
          <w:color w:val="auto"/>
          <w:sz w:val="32"/>
          <w:szCs w:val="32"/>
          <w:highlight w:val="none"/>
        </w:rPr>
        <w:t>与课题研究方向相关的学术</w:t>
      </w:r>
      <w:r>
        <w:rPr>
          <w:rFonts w:ascii="仿宋" w:eastAsia="仿宋"/>
          <w:color w:val="auto"/>
          <w:sz w:val="32"/>
          <w:szCs w:val="32"/>
          <w:highlight w:val="none"/>
        </w:rPr>
        <w:t>专著</w:t>
      </w:r>
      <w:r>
        <w:rPr>
          <w:rFonts w:hint="eastAsia" w:ascii="仿宋" w:eastAsia="仿宋"/>
          <w:color w:val="auto"/>
          <w:sz w:val="32"/>
          <w:szCs w:val="32"/>
          <w:highlight w:val="none"/>
          <w:lang w:val="en-US" w:eastAsia="zh-CN"/>
        </w:rPr>
        <w:t>1部</w:t>
      </w:r>
      <w:r>
        <w:rPr>
          <w:rFonts w:hint="eastAsia" w:ascii="仿宋" w:eastAsia="仿宋"/>
          <w:color w:val="auto"/>
          <w:sz w:val="32"/>
          <w:szCs w:val="32"/>
          <w:highlight w:val="none"/>
        </w:rPr>
        <w:t>，以上核心期刊</w:t>
      </w:r>
      <w:r>
        <w:rPr>
          <w:rFonts w:ascii="仿宋" w:eastAsia="仿宋"/>
          <w:color w:val="auto"/>
          <w:sz w:val="32"/>
          <w:szCs w:val="32"/>
          <w:highlight w:val="none"/>
        </w:rPr>
        <w:t>以申报时最新发布的目录为准</w:t>
      </w:r>
      <w:r>
        <w:rPr>
          <w:rFonts w:hint="eastAsia" w:ascii="仿宋" w:eastAsia="仿宋"/>
          <w:color w:val="auto"/>
          <w:sz w:val="32"/>
          <w:szCs w:val="32"/>
          <w:highlight w:val="none"/>
          <w:lang w:eastAsia="zh-CN"/>
        </w:rPr>
        <w:t>；</w:t>
      </w:r>
    </w:p>
    <w:p>
      <w:pPr>
        <w:spacing w:line="580" w:lineRule="exact"/>
        <w:ind w:firstLine="6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5</w:t>
      </w:r>
      <w:r>
        <w:rPr>
          <w:rFonts w:ascii="仿宋_GB2312" w:hAnsi="宋体" w:eastAsia="仿宋_GB2312"/>
          <w:color w:val="auto"/>
          <w:sz w:val="32"/>
          <w:szCs w:val="32"/>
          <w:highlight w:val="none"/>
        </w:rPr>
        <w:t>.</w:t>
      </w:r>
      <w:r>
        <w:rPr>
          <w:rFonts w:hint="eastAsia" w:ascii="仿宋" w:eastAsia="仿宋"/>
          <w:color w:val="auto"/>
          <w:sz w:val="32"/>
          <w:szCs w:val="32"/>
          <w:highlight w:val="none"/>
        </w:rPr>
        <w:t>课题</w:t>
      </w:r>
      <w:r>
        <w:rPr>
          <w:rFonts w:ascii="仿宋" w:eastAsia="仿宋"/>
          <w:color w:val="auto"/>
          <w:sz w:val="32"/>
          <w:szCs w:val="32"/>
          <w:highlight w:val="none"/>
        </w:rPr>
        <w:t>负责人作为第一作者</w:t>
      </w:r>
      <w:r>
        <w:rPr>
          <w:rFonts w:hint="eastAsia" w:ascii="仿宋" w:eastAsia="仿宋"/>
          <w:color w:val="auto"/>
          <w:sz w:val="32"/>
          <w:szCs w:val="32"/>
          <w:highlight w:val="none"/>
        </w:rPr>
        <w:t>的研究</w:t>
      </w:r>
      <w:r>
        <w:rPr>
          <w:rFonts w:ascii="仿宋_GB2312" w:hAnsi="宋体" w:eastAsia="仿宋_GB2312"/>
          <w:color w:val="auto"/>
          <w:sz w:val="32"/>
          <w:szCs w:val="32"/>
          <w:highlight w:val="none"/>
        </w:rPr>
        <w:t>成果涉及党和国家秘密不宜公开，质量和水平已得到省部级以上地区或部门认可或采纳</w:t>
      </w:r>
      <w:r>
        <w:rPr>
          <w:rFonts w:hint="eastAsia" w:ascii="仿宋_GB2312" w:hAnsi="宋体" w:eastAsia="仿宋_GB2312"/>
          <w:color w:val="auto"/>
          <w:sz w:val="32"/>
          <w:szCs w:val="32"/>
          <w:highlight w:val="none"/>
        </w:rPr>
        <w:t>；</w:t>
      </w:r>
    </w:p>
    <w:p>
      <w:pPr>
        <w:spacing w:line="580" w:lineRule="exact"/>
        <w:ind w:firstLine="6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6.</w:t>
      </w:r>
      <w:r>
        <w:rPr>
          <w:rFonts w:ascii="仿宋_GB2312" w:hAnsi="宋体" w:eastAsia="仿宋_GB2312"/>
          <w:color w:val="auto"/>
          <w:sz w:val="32"/>
          <w:szCs w:val="32"/>
          <w:highlight w:val="none"/>
        </w:rPr>
        <w:t>按要求完成委托</w:t>
      </w:r>
      <w:r>
        <w:rPr>
          <w:rFonts w:hint="eastAsia" w:ascii="仿宋_GB2312" w:hAnsi="宋体" w:eastAsia="仿宋_GB2312"/>
          <w:color w:val="auto"/>
          <w:sz w:val="32"/>
          <w:szCs w:val="32"/>
          <w:highlight w:val="none"/>
        </w:rPr>
        <w:t>或联合课题</w:t>
      </w:r>
      <w:r>
        <w:rPr>
          <w:rFonts w:ascii="仿宋_GB2312" w:hAnsi="宋体" w:eastAsia="仿宋_GB2312"/>
          <w:color w:val="auto"/>
          <w:sz w:val="32"/>
          <w:szCs w:val="32"/>
          <w:highlight w:val="none"/>
        </w:rPr>
        <w:t>研究任务。</w:t>
      </w:r>
    </w:p>
    <w:p>
      <w:pPr>
        <w:spacing w:line="580" w:lineRule="exact"/>
        <w:ind w:firstLine="600"/>
        <w:rPr>
          <w:rFonts w:hint="eastAsia" w:ascii="仿宋" w:eastAsia="仿宋"/>
          <w:color w:val="auto"/>
          <w:sz w:val="32"/>
          <w:szCs w:val="32"/>
          <w:highlight w:val="none"/>
        </w:rPr>
      </w:pPr>
      <w:r>
        <w:rPr>
          <w:rFonts w:hint="eastAsia" w:ascii="仿宋" w:eastAsia="仿宋"/>
          <w:b/>
          <w:bCs/>
          <w:color w:val="auto"/>
          <w:sz w:val="32"/>
          <w:szCs w:val="32"/>
          <w:highlight w:val="none"/>
        </w:rPr>
        <w:t>第三十四条</w:t>
      </w:r>
      <w:r>
        <w:rPr>
          <w:rFonts w:hint="eastAsia" w:ascii="仿宋" w:eastAsia="仿宋"/>
          <w:color w:val="auto"/>
          <w:sz w:val="32"/>
          <w:szCs w:val="32"/>
          <w:highlight w:val="none"/>
        </w:rPr>
        <w:t xml:space="preserve">  </w:t>
      </w:r>
      <w:r>
        <w:rPr>
          <w:rFonts w:ascii="仿宋" w:eastAsia="仿宋"/>
          <w:color w:val="auto"/>
          <w:sz w:val="32"/>
          <w:szCs w:val="32"/>
          <w:highlight w:val="none"/>
        </w:rPr>
        <w:t>符合免于鉴定条件的，须在《结项审批书》中注明免于鉴定的理由，并附相关证明材料。</w:t>
      </w:r>
    </w:p>
    <w:p>
      <w:pPr>
        <w:widowControl/>
        <w:spacing w:line="600" w:lineRule="exact"/>
        <w:ind w:firstLine="642" w:firstLineChars="200"/>
        <w:rPr>
          <w:rFonts w:hint="eastAsia" w:ascii="仿宋_GB2312" w:hAnsi="宋体" w:eastAsia="仿宋_GB2312"/>
          <w:color w:val="auto"/>
          <w:sz w:val="32"/>
          <w:szCs w:val="32"/>
          <w:highlight w:val="none"/>
        </w:rPr>
      </w:pPr>
      <w:r>
        <w:rPr>
          <w:rFonts w:hint="eastAsia" w:ascii="仿宋_GB2312" w:hAnsi="宋体" w:eastAsia="仿宋_GB2312"/>
          <w:b/>
          <w:bCs/>
          <w:color w:val="auto"/>
          <w:sz w:val="32"/>
          <w:szCs w:val="32"/>
          <w:highlight w:val="none"/>
        </w:rPr>
        <w:t>第三十五条</w:t>
      </w:r>
      <w:r>
        <w:rPr>
          <w:rFonts w:hint="eastAsia" w:ascii="仿宋_GB2312" w:hAnsi="宋体" w:eastAsia="仿宋_GB2312"/>
          <w:color w:val="auto"/>
          <w:sz w:val="32"/>
          <w:szCs w:val="32"/>
          <w:highlight w:val="none"/>
        </w:rPr>
        <w:t xml:space="preserve">  </w:t>
      </w:r>
      <w:r>
        <w:rPr>
          <w:rFonts w:ascii="仿宋_GB2312" w:hAnsi="宋体" w:eastAsia="仿宋_GB2312"/>
          <w:color w:val="auto"/>
          <w:sz w:val="32"/>
          <w:szCs w:val="32"/>
          <w:highlight w:val="none"/>
        </w:rPr>
        <w:t>不符合免于鉴定条件的</w:t>
      </w:r>
      <w:r>
        <w:rPr>
          <w:rFonts w:hint="eastAsia" w:ascii="仿宋_GB2312" w:hAnsi="宋体" w:eastAsia="仿宋_GB2312"/>
          <w:color w:val="auto"/>
          <w:sz w:val="32"/>
          <w:szCs w:val="32"/>
          <w:highlight w:val="none"/>
        </w:rPr>
        <w:t>，各类课题需满足如下结项标准之一方可申请结项：</w:t>
      </w:r>
    </w:p>
    <w:p>
      <w:pPr>
        <w:widowControl/>
        <w:spacing w:line="600" w:lineRule="exact"/>
        <w:ind w:firstLine="640" w:firstLineChars="200"/>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1.重大课题在公开刊物发表3篇（含）以上；重点课题在公开刊物发表2篇（含）以上；一般课题、青年课题、无资助课题研究成果在公开刊物发表1篇（含）以上；</w:t>
      </w:r>
      <w:r>
        <w:rPr>
          <w:rFonts w:ascii="仿宋_GB2312" w:hAnsi="宋体" w:eastAsia="仿宋_GB2312"/>
          <w:color w:val="auto"/>
          <w:sz w:val="32"/>
          <w:szCs w:val="32"/>
          <w:highlight w:val="none"/>
        </w:rPr>
        <w:t>发表的论文内容须与</w:t>
      </w:r>
      <w:r>
        <w:rPr>
          <w:rFonts w:hint="eastAsia" w:ascii="仿宋_GB2312" w:hAnsi="宋体" w:eastAsia="仿宋_GB2312"/>
          <w:color w:val="auto"/>
          <w:sz w:val="32"/>
          <w:szCs w:val="32"/>
          <w:highlight w:val="none"/>
        </w:rPr>
        <w:t>课题</w:t>
      </w:r>
      <w:r>
        <w:rPr>
          <w:rFonts w:ascii="仿宋_GB2312" w:hAnsi="宋体" w:eastAsia="仿宋_GB2312"/>
          <w:color w:val="auto"/>
          <w:sz w:val="32"/>
          <w:szCs w:val="32"/>
          <w:highlight w:val="none"/>
        </w:rPr>
        <w:t>高度相关，</w:t>
      </w:r>
      <w:r>
        <w:rPr>
          <w:rFonts w:hint="eastAsia" w:ascii="仿宋_GB2312" w:hAnsi="宋体" w:eastAsia="仿宋_GB2312"/>
          <w:color w:val="auto"/>
          <w:sz w:val="32"/>
          <w:szCs w:val="32"/>
          <w:highlight w:val="none"/>
        </w:rPr>
        <w:t>课题</w:t>
      </w:r>
      <w:r>
        <w:rPr>
          <w:rFonts w:ascii="仿宋_GB2312" w:hAnsi="宋体" w:eastAsia="仿宋_GB2312"/>
          <w:color w:val="auto"/>
          <w:sz w:val="32"/>
          <w:szCs w:val="32"/>
          <w:highlight w:val="none"/>
        </w:rPr>
        <w:t>负责人作为第一作者完成至少1篇论文</w:t>
      </w:r>
      <w:r>
        <w:rPr>
          <w:rFonts w:hint="eastAsia" w:ascii="仿宋_GB2312" w:hAnsi="宋体" w:eastAsia="仿宋_GB2312"/>
          <w:color w:val="auto"/>
          <w:sz w:val="32"/>
          <w:szCs w:val="32"/>
          <w:highlight w:val="none"/>
          <w:lang w:eastAsia="zh-CN"/>
        </w:rPr>
        <w:t>；</w:t>
      </w:r>
    </w:p>
    <w:p>
      <w:pPr>
        <w:widowControl/>
        <w:spacing w:line="6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2.在国家新闻出版部门批准的正式出版社出版著作</w:t>
      </w:r>
      <w:r>
        <w:rPr>
          <w:rFonts w:hint="eastAsia" w:ascii="仿宋_GB2312" w:hAnsi="宋体" w:eastAsia="仿宋_GB2312"/>
          <w:color w:val="auto"/>
          <w:sz w:val="32"/>
          <w:szCs w:val="32"/>
          <w:highlight w:val="none"/>
          <w:lang w:val="en-US" w:eastAsia="zh-CN"/>
        </w:rPr>
        <w:t>1部；</w:t>
      </w:r>
    </w:p>
    <w:p>
      <w:pPr>
        <w:widowControl/>
        <w:spacing w:line="600" w:lineRule="exact"/>
        <w:ind w:firstLine="640" w:firstLineChars="200"/>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3.课题</w:t>
      </w:r>
      <w:r>
        <w:rPr>
          <w:rFonts w:ascii="仿宋_GB2312" w:hAnsi="宋体" w:eastAsia="仿宋_GB2312"/>
          <w:color w:val="auto"/>
          <w:sz w:val="32"/>
          <w:szCs w:val="32"/>
          <w:highlight w:val="none"/>
        </w:rPr>
        <w:t>负责人作为第一作者</w:t>
      </w:r>
      <w:r>
        <w:rPr>
          <w:rFonts w:hint="eastAsia" w:ascii="仿宋_GB2312" w:hAnsi="宋体" w:eastAsia="仿宋_GB2312"/>
          <w:color w:val="auto"/>
          <w:sz w:val="32"/>
          <w:szCs w:val="32"/>
          <w:highlight w:val="none"/>
        </w:rPr>
        <w:t>的研究报告在市（厅）级以上内参刊发</w:t>
      </w:r>
      <w:r>
        <w:rPr>
          <w:rFonts w:hint="eastAsia" w:ascii="仿宋_GB2312" w:hAnsi="宋体" w:eastAsia="仿宋_GB2312"/>
          <w:color w:val="auto"/>
          <w:sz w:val="32"/>
          <w:szCs w:val="32"/>
          <w:highlight w:val="none"/>
          <w:lang w:eastAsia="zh-CN"/>
        </w:rPr>
        <w:t>；</w:t>
      </w:r>
    </w:p>
    <w:p>
      <w:pPr>
        <w:widowControl/>
        <w:spacing w:line="600" w:lineRule="exact"/>
        <w:ind w:firstLine="640" w:firstLineChars="200"/>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4.课题</w:t>
      </w:r>
      <w:r>
        <w:rPr>
          <w:rFonts w:ascii="仿宋_GB2312" w:hAnsi="宋体" w:eastAsia="仿宋_GB2312"/>
          <w:color w:val="auto"/>
          <w:sz w:val="32"/>
          <w:szCs w:val="32"/>
          <w:highlight w:val="none"/>
        </w:rPr>
        <w:t>负责人作为第一作者</w:t>
      </w:r>
      <w:r>
        <w:rPr>
          <w:rFonts w:hint="eastAsia" w:ascii="仿宋_GB2312" w:hAnsi="宋体" w:eastAsia="仿宋_GB2312"/>
          <w:color w:val="auto"/>
          <w:sz w:val="32"/>
          <w:szCs w:val="32"/>
          <w:highlight w:val="none"/>
        </w:rPr>
        <w:t>的研究成果获</w:t>
      </w:r>
      <w:r>
        <w:rPr>
          <w:rFonts w:ascii="仿宋_GB2312" w:hAnsi="宋体" w:eastAsia="仿宋_GB2312"/>
          <w:color w:val="auto"/>
          <w:sz w:val="32"/>
          <w:szCs w:val="32"/>
          <w:highlight w:val="none"/>
        </w:rPr>
        <w:t>得市（厅）级以上领导肯定性批示，或被市（厅）级以上党政机关</w:t>
      </w:r>
      <w:r>
        <w:rPr>
          <w:rFonts w:hint="eastAsia" w:ascii="仿宋_GB2312" w:hAnsi="宋体" w:eastAsia="仿宋_GB2312"/>
          <w:color w:val="auto"/>
          <w:sz w:val="32"/>
          <w:szCs w:val="32"/>
          <w:highlight w:val="none"/>
        </w:rPr>
        <w:t>或企（事）业单位采纳</w:t>
      </w:r>
      <w:r>
        <w:rPr>
          <w:rFonts w:hint="eastAsia" w:ascii="仿宋_GB2312" w:hAnsi="宋体" w:eastAsia="仿宋_GB2312"/>
          <w:color w:val="auto"/>
          <w:sz w:val="32"/>
          <w:szCs w:val="32"/>
          <w:highlight w:val="none"/>
          <w:lang w:eastAsia="zh-CN"/>
        </w:rPr>
        <w:t>；</w:t>
      </w:r>
    </w:p>
    <w:p>
      <w:pPr>
        <w:widowControl/>
        <w:spacing w:line="6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5.</w:t>
      </w:r>
      <w:r>
        <w:rPr>
          <w:rFonts w:hint="eastAsia" w:ascii="仿宋" w:eastAsia="仿宋"/>
          <w:color w:val="auto"/>
          <w:sz w:val="32"/>
          <w:szCs w:val="32"/>
          <w:highlight w:val="none"/>
        </w:rPr>
        <w:t>课题</w:t>
      </w:r>
      <w:r>
        <w:rPr>
          <w:rFonts w:ascii="仿宋" w:eastAsia="仿宋"/>
          <w:color w:val="auto"/>
          <w:sz w:val="32"/>
          <w:szCs w:val="32"/>
          <w:highlight w:val="none"/>
        </w:rPr>
        <w:t>负责人作为第一作者撰写的理论文章在</w:t>
      </w:r>
      <w:r>
        <w:rPr>
          <w:rFonts w:hint="eastAsia" w:ascii="仿宋" w:eastAsia="仿宋"/>
          <w:color w:val="auto"/>
          <w:sz w:val="32"/>
          <w:szCs w:val="32"/>
          <w:highlight w:val="none"/>
        </w:rPr>
        <w:t>省级、市级党报</w:t>
      </w:r>
      <w:r>
        <w:rPr>
          <w:rFonts w:ascii="仿宋" w:eastAsia="仿宋"/>
          <w:color w:val="auto"/>
          <w:sz w:val="32"/>
          <w:szCs w:val="32"/>
          <w:highlight w:val="none"/>
        </w:rPr>
        <w:t>正式发表。</w:t>
      </w:r>
    </w:p>
    <w:p>
      <w:pPr>
        <w:spacing w:line="600" w:lineRule="exact"/>
        <w:ind w:firstLine="642" w:firstLineChars="200"/>
        <w:rPr>
          <w:rFonts w:hint="eastAsia" w:ascii="仿宋_GB2312" w:hAnsi="宋体" w:eastAsia="仿宋_GB2312"/>
          <w:color w:val="auto"/>
          <w:sz w:val="32"/>
          <w:szCs w:val="32"/>
          <w:highlight w:val="none"/>
        </w:rPr>
      </w:pPr>
      <w:r>
        <w:rPr>
          <w:rFonts w:hint="eastAsia" w:ascii="仿宋_GB2312" w:hAnsi="宋体" w:eastAsia="仿宋_GB2312"/>
          <w:b/>
          <w:bCs/>
          <w:color w:val="auto"/>
          <w:sz w:val="32"/>
          <w:szCs w:val="32"/>
          <w:highlight w:val="none"/>
        </w:rPr>
        <w:t>第三十六条</w:t>
      </w:r>
      <w:r>
        <w:rPr>
          <w:rFonts w:hint="eastAsia" w:ascii="仿宋_GB2312" w:hAnsi="宋体" w:eastAsia="仿宋_GB2312"/>
          <w:color w:val="auto"/>
          <w:sz w:val="32"/>
          <w:szCs w:val="32"/>
          <w:highlight w:val="none"/>
        </w:rPr>
        <w:t xml:space="preserve">  课题</w:t>
      </w:r>
      <w:r>
        <w:rPr>
          <w:rFonts w:ascii="仿宋_GB2312" w:hAnsi="宋体" w:eastAsia="仿宋_GB2312"/>
          <w:color w:val="auto"/>
          <w:sz w:val="32"/>
          <w:szCs w:val="32"/>
          <w:highlight w:val="none"/>
        </w:rPr>
        <w:t>结项需要提交的材料包括：《结项审批书》、</w:t>
      </w:r>
      <w:r>
        <w:rPr>
          <w:rFonts w:hint="eastAsia" w:ascii="仿宋_GB2312" w:hAnsi="宋体" w:eastAsia="仿宋_GB2312"/>
          <w:color w:val="auto"/>
          <w:sz w:val="32"/>
          <w:szCs w:val="32"/>
          <w:highlight w:val="none"/>
        </w:rPr>
        <w:t>课题</w:t>
      </w:r>
      <w:r>
        <w:rPr>
          <w:rFonts w:ascii="仿宋_GB2312" w:hAnsi="宋体" w:eastAsia="仿宋_GB2312"/>
          <w:color w:val="auto"/>
          <w:sz w:val="32"/>
          <w:szCs w:val="32"/>
          <w:highlight w:val="none"/>
        </w:rPr>
        <w:t>最终</w:t>
      </w:r>
      <w:r>
        <w:rPr>
          <w:rFonts w:hint="eastAsia" w:ascii="仿宋_GB2312" w:hAnsi="宋体" w:eastAsia="仿宋_GB2312"/>
          <w:color w:val="auto"/>
          <w:sz w:val="32"/>
          <w:szCs w:val="32"/>
          <w:highlight w:val="none"/>
        </w:rPr>
        <w:t>研究</w:t>
      </w:r>
      <w:r>
        <w:rPr>
          <w:rFonts w:ascii="仿宋_GB2312" w:hAnsi="宋体" w:eastAsia="仿宋_GB2312"/>
          <w:color w:val="auto"/>
          <w:sz w:val="32"/>
          <w:szCs w:val="32"/>
          <w:highlight w:val="none"/>
        </w:rPr>
        <w:t>成果、</w:t>
      </w:r>
      <w:r>
        <w:rPr>
          <w:rFonts w:hint="eastAsia" w:ascii="仿宋_GB2312" w:eastAsia="仿宋_GB2312"/>
          <w:color w:val="auto"/>
          <w:spacing w:val="15"/>
          <w:sz w:val="32"/>
          <w:szCs w:val="32"/>
          <w:highlight w:val="none"/>
        </w:rPr>
        <w:t>决策咨询建议、</w:t>
      </w:r>
      <w:r>
        <w:rPr>
          <w:rFonts w:ascii="仿宋_GB2312" w:hAnsi="宋体" w:eastAsia="仿宋_GB2312"/>
          <w:color w:val="auto"/>
          <w:sz w:val="32"/>
          <w:szCs w:val="32"/>
          <w:highlight w:val="none"/>
        </w:rPr>
        <w:t>结项汇总表，免于鉴定的提供相关证明材料，</w:t>
      </w:r>
      <w:r>
        <w:rPr>
          <w:rFonts w:hint="eastAsia" w:ascii="仿宋_GB2312" w:hAnsi="宋体" w:eastAsia="仿宋_GB2312"/>
          <w:color w:val="auto"/>
          <w:sz w:val="32"/>
          <w:szCs w:val="32"/>
          <w:highlight w:val="none"/>
        </w:rPr>
        <w:t>非</w:t>
      </w:r>
      <w:r>
        <w:rPr>
          <w:rFonts w:ascii="仿宋_GB2312" w:hAnsi="宋体" w:eastAsia="仿宋_GB2312"/>
          <w:color w:val="auto"/>
          <w:sz w:val="32"/>
          <w:szCs w:val="32"/>
          <w:highlight w:val="none"/>
        </w:rPr>
        <w:t>免于鉴定的提供《专家鉴定意见表》及阶段性成果。</w:t>
      </w:r>
    </w:p>
    <w:p>
      <w:pPr>
        <w:spacing w:line="600" w:lineRule="exact"/>
        <w:ind w:firstLine="642" w:firstLineChars="200"/>
        <w:rPr>
          <w:rFonts w:ascii="仿宋_GB2312" w:hAnsi="宋体" w:eastAsia="仿宋_GB2312"/>
          <w:color w:val="auto"/>
          <w:sz w:val="32"/>
          <w:szCs w:val="32"/>
          <w:highlight w:val="none"/>
        </w:rPr>
      </w:pPr>
      <w:r>
        <w:rPr>
          <w:rFonts w:ascii="仿宋_GB2312" w:hAnsi="宋体" w:eastAsia="仿宋_GB2312"/>
          <w:b/>
          <w:bCs/>
          <w:color w:val="auto"/>
          <w:sz w:val="32"/>
          <w:szCs w:val="32"/>
          <w:highlight w:val="none"/>
        </w:rPr>
        <w:t>第三十</w:t>
      </w:r>
      <w:r>
        <w:rPr>
          <w:rFonts w:hint="eastAsia" w:ascii="仿宋_GB2312" w:hAnsi="宋体" w:eastAsia="仿宋_GB2312"/>
          <w:b/>
          <w:bCs/>
          <w:color w:val="auto"/>
          <w:sz w:val="32"/>
          <w:szCs w:val="32"/>
          <w:highlight w:val="none"/>
        </w:rPr>
        <w:t>七</w:t>
      </w:r>
      <w:r>
        <w:rPr>
          <w:rFonts w:ascii="仿宋_GB2312" w:hAnsi="宋体" w:eastAsia="仿宋_GB2312"/>
          <w:b/>
          <w:bCs/>
          <w:color w:val="auto"/>
          <w:sz w:val="32"/>
          <w:szCs w:val="32"/>
          <w:highlight w:val="none"/>
        </w:rPr>
        <w:t>条</w:t>
      </w:r>
      <w:r>
        <w:rPr>
          <w:rFonts w:ascii="仿宋_GB2312" w:hAnsi="宋体" w:eastAsia="仿宋_GB2312"/>
          <w:color w:val="auto"/>
          <w:sz w:val="32"/>
          <w:szCs w:val="32"/>
          <w:highlight w:val="none"/>
        </w:rPr>
        <w:t>　</w:t>
      </w:r>
      <w:r>
        <w:rPr>
          <w:rFonts w:hint="eastAsia" w:ascii="仿宋_GB2312" w:hAnsi="宋体" w:eastAsia="仿宋_GB2312"/>
          <w:color w:val="auto"/>
          <w:sz w:val="32"/>
          <w:szCs w:val="32"/>
          <w:highlight w:val="none"/>
        </w:rPr>
        <w:t>省社科联</w:t>
      </w:r>
      <w:r>
        <w:rPr>
          <w:rFonts w:ascii="仿宋_GB2312" w:hAnsi="宋体" w:eastAsia="仿宋_GB2312"/>
          <w:color w:val="auto"/>
          <w:sz w:val="32"/>
          <w:szCs w:val="32"/>
          <w:highlight w:val="none"/>
        </w:rPr>
        <w:t>验收合格的，予以结项并颁发《结项证书》。验收不合格的，</w:t>
      </w:r>
      <w:r>
        <w:rPr>
          <w:rFonts w:hint="eastAsia" w:ascii="仿宋_GB2312" w:hAnsi="宋体" w:eastAsia="仿宋_GB2312"/>
          <w:color w:val="auto"/>
          <w:sz w:val="32"/>
          <w:szCs w:val="32"/>
          <w:highlight w:val="none"/>
        </w:rPr>
        <w:t>课题</w:t>
      </w:r>
      <w:r>
        <w:rPr>
          <w:rFonts w:ascii="仿宋_GB2312" w:hAnsi="宋体" w:eastAsia="仿宋_GB2312"/>
          <w:color w:val="auto"/>
          <w:sz w:val="32"/>
          <w:szCs w:val="32"/>
          <w:highlight w:val="none"/>
        </w:rPr>
        <w:t>负责人可对</w:t>
      </w:r>
      <w:r>
        <w:rPr>
          <w:rFonts w:hint="eastAsia" w:ascii="仿宋_GB2312" w:hAnsi="宋体" w:eastAsia="仿宋_GB2312"/>
          <w:color w:val="auto"/>
          <w:sz w:val="32"/>
          <w:szCs w:val="32"/>
          <w:highlight w:val="none"/>
        </w:rPr>
        <w:t>在研究周期内的课题</w:t>
      </w:r>
      <w:r>
        <w:rPr>
          <w:rFonts w:ascii="仿宋_GB2312" w:hAnsi="宋体" w:eastAsia="仿宋_GB2312"/>
          <w:color w:val="auto"/>
          <w:sz w:val="32"/>
          <w:szCs w:val="32"/>
          <w:highlight w:val="none"/>
        </w:rPr>
        <w:t>成果进行修改完善，</w:t>
      </w:r>
      <w:r>
        <w:rPr>
          <w:rFonts w:hint="eastAsia" w:ascii="仿宋_GB2312" w:hAnsi="宋体" w:eastAsia="仿宋_GB2312"/>
          <w:color w:val="auto"/>
          <w:sz w:val="32"/>
          <w:szCs w:val="32"/>
          <w:highlight w:val="none"/>
        </w:rPr>
        <w:t>课题归口管理部门</w:t>
      </w:r>
      <w:r>
        <w:rPr>
          <w:rFonts w:ascii="仿宋_GB2312" w:hAnsi="宋体" w:eastAsia="仿宋_GB2312"/>
          <w:color w:val="auto"/>
          <w:sz w:val="32"/>
          <w:szCs w:val="32"/>
          <w:highlight w:val="none"/>
        </w:rPr>
        <w:t>须再次组织鉴定并报省</w:t>
      </w:r>
      <w:r>
        <w:rPr>
          <w:rFonts w:hint="eastAsia" w:ascii="仿宋_GB2312" w:hAnsi="宋体" w:eastAsia="仿宋_GB2312"/>
          <w:color w:val="auto"/>
          <w:sz w:val="32"/>
          <w:szCs w:val="32"/>
          <w:highlight w:val="none"/>
        </w:rPr>
        <w:t>社科联</w:t>
      </w:r>
      <w:r>
        <w:rPr>
          <w:rFonts w:ascii="仿宋_GB2312" w:hAnsi="宋体" w:eastAsia="仿宋_GB2312"/>
          <w:color w:val="auto"/>
          <w:sz w:val="32"/>
          <w:szCs w:val="32"/>
          <w:highlight w:val="none"/>
        </w:rPr>
        <w:t>验收。</w:t>
      </w:r>
    </w:p>
    <w:p>
      <w:pPr>
        <w:spacing w:line="600" w:lineRule="exact"/>
        <w:ind w:firstLine="642" w:firstLineChars="200"/>
        <w:rPr>
          <w:rFonts w:hint="eastAsia" w:ascii="仿宋_GB2312" w:hAnsi="宋体" w:eastAsia="仿宋_GB2312"/>
          <w:color w:val="auto"/>
          <w:sz w:val="32"/>
          <w:szCs w:val="32"/>
          <w:highlight w:val="none"/>
        </w:rPr>
      </w:pPr>
      <w:r>
        <w:rPr>
          <w:rFonts w:hint="eastAsia" w:ascii="仿宋_GB2312" w:hAnsi="宋体" w:eastAsia="仿宋_GB2312"/>
          <w:b/>
          <w:bCs/>
          <w:color w:val="auto"/>
          <w:sz w:val="32"/>
          <w:szCs w:val="32"/>
          <w:highlight w:val="none"/>
        </w:rPr>
        <w:t>第三十八条</w:t>
      </w:r>
      <w:r>
        <w:rPr>
          <w:rFonts w:hint="eastAsia" w:ascii="仿宋_GB2312" w:hAnsi="宋体" w:eastAsia="仿宋_GB2312"/>
          <w:color w:val="auto"/>
          <w:sz w:val="32"/>
          <w:szCs w:val="32"/>
          <w:highlight w:val="none"/>
        </w:rPr>
        <w:t xml:space="preserve">  委托课题、联合课题和后期资助课题结项由省社科联组织验收。委托课题不能在研究周期内结项的，在第二年度只予以无资助经费课题支持，第三年则不予立项。</w:t>
      </w:r>
    </w:p>
    <w:p>
      <w:pPr>
        <w:spacing w:line="600" w:lineRule="exact"/>
        <w:ind w:firstLine="642" w:firstLineChars="200"/>
        <w:rPr>
          <w:rFonts w:hint="eastAsia" w:ascii="仿宋" w:eastAsia="仿宋"/>
          <w:color w:val="auto"/>
          <w:sz w:val="32"/>
          <w:szCs w:val="32"/>
          <w:highlight w:val="none"/>
        </w:rPr>
      </w:pPr>
      <w:r>
        <w:rPr>
          <w:rFonts w:hint="eastAsia" w:ascii="仿宋_GB2312" w:hAnsi="宋体" w:eastAsia="仿宋_GB2312"/>
          <w:b/>
          <w:color w:val="auto"/>
          <w:sz w:val="32"/>
          <w:szCs w:val="32"/>
          <w:highlight w:val="none"/>
        </w:rPr>
        <w:t xml:space="preserve">第三十九条  </w:t>
      </w:r>
      <w:r>
        <w:rPr>
          <w:rFonts w:ascii="仿宋_GB2312" w:hAnsi="宋体" w:eastAsia="仿宋_GB2312"/>
          <w:color w:val="auto"/>
          <w:sz w:val="32"/>
          <w:szCs w:val="32"/>
          <w:highlight w:val="none"/>
        </w:rPr>
        <w:t>省社科</w:t>
      </w:r>
      <w:r>
        <w:rPr>
          <w:rFonts w:hint="eastAsia" w:ascii="仿宋_GB2312" w:hAnsi="宋体" w:eastAsia="仿宋_GB2312"/>
          <w:color w:val="auto"/>
          <w:sz w:val="32"/>
          <w:szCs w:val="32"/>
          <w:highlight w:val="none"/>
        </w:rPr>
        <w:t>联</w:t>
      </w:r>
      <w:r>
        <w:rPr>
          <w:rFonts w:ascii="仿宋_GB2312" w:hAnsi="宋体" w:eastAsia="仿宋_GB2312"/>
          <w:color w:val="auto"/>
          <w:sz w:val="32"/>
          <w:szCs w:val="32"/>
          <w:highlight w:val="none"/>
        </w:rPr>
        <w:t>对</w:t>
      </w:r>
      <w:r>
        <w:rPr>
          <w:rFonts w:hint="eastAsia" w:ascii="仿宋_GB2312" w:hAnsi="宋体" w:eastAsia="仿宋_GB2312"/>
          <w:color w:val="auto"/>
          <w:sz w:val="32"/>
          <w:szCs w:val="32"/>
          <w:highlight w:val="none"/>
        </w:rPr>
        <w:t>课题</w:t>
      </w:r>
      <w:r>
        <w:rPr>
          <w:rFonts w:ascii="仿宋_GB2312" w:hAnsi="宋体" w:eastAsia="仿宋_GB2312"/>
          <w:color w:val="auto"/>
          <w:sz w:val="32"/>
          <w:szCs w:val="32"/>
          <w:highlight w:val="none"/>
        </w:rPr>
        <w:t>成果具有优先使用权。各类研究成果须在显著位置标明</w:t>
      </w:r>
      <w:r>
        <w:rPr>
          <w:rFonts w:hint="eastAsia" w:ascii="仿宋_GB2312" w:hAnsi="宋体" w:eastAsia="仿宋_GB2312"/>
          <w:color w:val="auto"/>
          <w:sz w:val="32"/>
          <w:szCs w:val="32"/>
          <w:highlight w:val="none"/>
        </w:rPr>
        <w:t>“ｘｘ年度辽宁省经济社会发展研究课题”</w:t>
      </w:r>
      <w:r>
        <w:rPr>
          <w:rFonts w:ascii="仿宋_GB2312" w:hAnsi="宋体" w:eastAsia="仿宋_GB2312"/>
          <w:color w:val="auto"/>
          <w:sz w:val="32"/>
          <w:szCs w:val="32"/>
          <w:highlight w:val="none"/>
        </w:rPr>
        <w:t>字样</w:t>
      </w:r>
      <w:r>
        <w:rPr>
          <w:rFonts w:hint="eastAsia" w:ascii="仿宋" w:eastAsia="仿宋"/>
          <w:color w:val="auto"/>
          <w:sz w:val="32"/>
          <w:szCs w:val="32"/>
          <w:highlight w:val="none"/>
        </w:rPr>
        <w:t>。</w:t>
      </w:r>
    </w:p>
    <w:p>
      <w:pPr>
        <w:spacing w:line="600" w:lineRule="exact"/>
        <w:ind w:firstLine="642" w:firstLineChars="200"/>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 xml:space="preserve">第四十条  </w:t>
      </w:r>
      <w:r>
        <w:rPr>
          <w:rFonts w:ascii="仿宋_GB2312" w:hAnsi="宋体" w:eastAsia="仿宋_GB2312"/>
          <w:color w:val="auto"/>
          <w:sz w:val="32"/>
          <w:szCs w:val="32"/>
          <w:highlight w:val="none"/>
        </w:rPr>
        <w:t>课题组和课题管理责任单位应积极通过各种渠道，加强对省社科联研究课题成果的宣传、推广和应用转化工作</w:t>
      </w:r>
      <w:r>
        <w:rPr>
          <w:rFonts w:hint="eastAsia" w:ascii="仿宋_GB2312" w:hAnsi="宋体" w:eastAsia="仿宋_GB2312"/>
          <w:color w:val="auto"/>
          <w:sz w:val="32"/>
          <w:szCs w:val="32"/>
          <w:highlight w:val="none"/>
        </w:rPr>
        <w:t>。</w:t>
      </w:r>
    </w:p>
    <w:p>
      <w:pPr>
        <w:spacing w:before="156" w:beforeLines="50" w:after="156" w:afterLines="50" w:line="580" w:lineRule="exact"/>
        <w:ind w:firstLine="601"/>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第八章  经费使用与管理</w:t>
      </w:r>
    </w:p>
    <w:p>
      <w:pPr>
        <w:spacing w:line="580" w:lineRule="exact"/>
        <w:ind w:firstLine="6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第四十一条</w:t>
      </w:r>
      <w:r>
        <w:rPr>
          <w:rFonts w:hint="eastAsia" w:ascii="仿宋_GB2312" w:hAnsi="宋体" w:eastAsia="仿宋_GB2312"/>
          <w:color w:val="auto"/>
          <w:sz w:val="32"/>
          <w:szCs w:val="32"/>
          <w:highlight w:val="none"/>
        </w:rPr>
        <w:t xml:space="preserve">  </w:t>
      </w:r>
      <w:r>
        <w:rPr>
          <w:rFonts w:hint="eastAsia" w:ascii="仿宋" w:hAnsi="仿宋" w:eastAsia="仿宋" w:cs="仿宋"/>
          <w:color w:val="auto"/>
          <w:sz w:val="32"/>
          <w:szCs w:val="32"/>
          <w:highlight w:val="none"/>
        </w:rPr>
        <w:t>课题经费的使用必须符合国家和省有关经费的管理制度和使用规定，专款专用。课题经费使用和管理参照省财政厅、省委宣传部、省社科联印发的《关于印发&lt;辽宁省哲学社会科学研究项目资金管理办法的通知&gt;》及课题归口管理部门的相关规定执行。</w:t>
      </w:r>
    </w:p>
    <w:p>
      <w:pPr>
        <w:spacing w:line="580" w:lineRule="exact"/>
        <w:ind w:firstLine="600"/>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 xml:space="preserve">第四十二条 </w:t>
      </w:r>
      <w:r>
        <w:rPr>
          <w:rFonts w:hint="eastAsia" w:ascii="仿宋_GB2312" w:hAnsi="宋体" w:eastAsia="仿宋_GB2312"/>
          <w:color w:val="auto"/>
          <w:sz w:val="32"/>
          <w:szCs w:val="32"/>
          <w:highlight w:val="none"/>
        </w:rPr>
        <w:t>省社科联科研工作部根据省财政厅年度预算拨付社科联的科研专项经费额度情况，提出</w:t>
      </w:r>
      <w:r>
        <w:rPr>
          <w:rFonts w:ascii="仿宋_GB2312" w:hAnsi="宋体" w:eastAsia="仿宋_GB2312"/>
          <w:color w:val="auto"/>
          <w:sz w:val="32"/>
          <w:szCs w:val="32"/>
          <w:highlight w:val="none"/>
        </w:rPr>
        <w:t>课题经费资助项目数量和单项资助额度的建议，报省社科联党组审定后下拨课题经费</w:t>
      </w:r>
      <w:r>
        <w:rPr>
          <w:rFonts w:hint="eastAsia" w:ascii="仿宋_GB2312" w:hAnsi="宋体" w:eastAsia="仿宋_GB2312"/>
          <w:color w:val="auto"/>
          <w:sz w:val="32"/>
          <w:szCs w:val="32"/>
          <w:highlight w:val="none"/>
        </w:rPr>
        <w:t>。</w:t>
      </w:r>
    </w:p>
    <w:p>
      <w:pPr>
        <w:spacing w:line="580" w:lineRule="exact"/>
        <w:ind w:firstLine="600"/>
        <w:rPr>
          <w:rFonts w:hint="eastAsia" w:ascii="仿宋_GB2312" w:hAnsi="宋体" w:eastAsia="仿宋_GB2312"/>
          <w:color w:val="auto"/>
          <w:sz w:val="32"/>
          <w:szCs w:val="32"/>
          <w:highlight w:val="none"/>
        </w:rPr>
      </w:pPr>
      <w:r>
        <w:rPr>
          <w:rFonts w:hint="eastAsia" w:ascii="仿宋_GB2312" w:hAnsi="宋体" w:eastAsia="仿宋_GB2312"/>
          <w:b/>
          <w:bCs/>
          <w:color w:val="auto"/>
          <w:sz w:val="32"/>
          <w:szCs w:val="32"/>
          <w:highlight w:val="none"/>
        </w:rPr>
        <w:t>第四十三条</w:t>
      </w:r>
      <w:r>
        <w:rPr>
          <w:rFonts w:hint="eastAsia" w:ascii="仿宋_GB2312" w:hAnsi="宋体" w:eastAsia="仿宋_GB2312"/>
          <w:color w:val="auto"/>
          <w:sz w:val="32"/>
          <w:szCs w:val="32"/>
          <w:highlight w:val="none"/>
        </w:rPr>
        <w:t xml:space="preserve">  经费核拨：</w:t>
      </w:r>
    </w:p>
    <w:p>
      <w:pPr>
        <w:spacing w:line="580" w:lineRule="exact"/>
        <w:ind w:firstLine="600"/>
        <w:rPr>
          <w:rFonts w:hint="eastAsia" w:ascii="仿宋_GB2312" w:eastAsia="仿宋_GB2312"/>
          <w:color w:val="auto"/>
          <w:sz w:val="32"/>
          <w:szCs w:val="32"/>
          <w:highlight w:val="none"/>
        </w:rPr>
      </w:pPr>
      <w:r>
        <w:rPr>
          <w:rFonts w:hint="eastAsia" w:ascii="仿宋_GB2312" w:hAnsi="宋体" w:eastAsia="仿宋_GB2312"/>
          <w:color w:val="auto"/>
          <w:sz w:val="32"/>
          <w:szCs w:val="32"/>
          <w:highlight w:val="none"/>
        </w:rPr>
        <w:t>１.公开招标</w:t>
      </w:r>
      <w:r>
        <w:rPr>
          <w:rFonts w:hint="eastAsia" w:ascii="仿宋_GB2312" w:eastAsia="仿宋_GB2312"/>
          <w:color w:val="auto"/>
          <w:sz w:val="32"/>
          <w:szCs w:val="32"/>
          <w:highlight w:val="none"/>
        </w:rPr>
        <w:t>课题经费分两次拨付，立项后拨付经费的5</w:t>
      </w:r>
      <w:r>
        <w:rPr>
          <w:rFonts w:ascii="仿宋_GB2312" w:eastAsia="仿宋_GB2312"/>
          <w:color w:val="auto"/>
          <w:sz w:val="32"/>
          <w:szCs w:val="32"/>
          <w:highlight w:val="none"/>
        </w:rPr>
        <w:t>0</w:t>
      </w:r>
      <w:r>
        <w:rPr>
          <w:rFonts w:hint="eastAsia" w:ascii="仿宋_GB2312" w:eastAsia="仿宋_GB2312"/>
          <w:color w:val="auto"/>
          <w:sz w:val="32"/>
          <w:szCs w:val="32"/>
          <w:highlight w:val="none"/>
        </w:rPr>
        <w:t>%，结题后拨付5</w:t>
      </w:r>
      <w:r>
        <w:rPr>
          <w:rFonts w:ascii="仿宋_GB2312" w:eastAsia="仿宋_GB2312"/>
          <w:color w:val="auto"/>
          <w:sz w:val="32"/>
          <w:szCs w:val="32"/>
          <w:highlight w:val="none"/>
        </w:rPr>
        <w:t>0</w:t>
      </w:r>
      <w:r>
        <w:rPr>
          <w:rFonts w:hint="eastAsia" w:ascii="仿宋_GB2312" w:eastAsia="仿宋_GB2312"/>
          <w:color w:val="auto"/>
          <w:sz w:val="32"/>
          <w:szCs w:val="32"/>
          <w:highlight w:val="none"/>
        </w:rPr>
        <w:t>%。</w:t>
      </w:r>
    </w:p>
    <w:p>
      <w:pPr>
        <w:spacing w:line="580" w:lineRule="exact"/>
        <w:ind w:firstLine="600"/>
        <w:rPr>
          <w:rFonts w:hint="eastAsia" w:ascii="仿宋" w:hAnsi="仿宋" w:eastAsia="仿宋" w:cs="仿宋"/>
          <w:color w:val="auto"/>
          <w:sz w:val="32"/>
          <w:szCs w:val="32"/>
          <w:highlight w:val="none"/>
        </w:rPr>
      </w:pPr>
      <w:r>
        <w:rPr>
          <w:rFonts w:hint="eastAsia" w:ascii="仿宋_GB2312" w:hAnsi="宋体" w:eastAsia="仿宋_GB2312"/>
          <w:color w:val="auto"/>
          <w:sz w:val="32"/>
          <w:szCs w:val="32"/>
          <w:highlight w:val="none"/>
        </w:rPr>
        <w:t>２.课题</w:t>
      </w:r>
      <w:r>
        <w:rPr>
          <w:rFonts w:hint="eastAsia" w:ascii="仿宋" w:hAnsi="仿宋" w:eastAsia="仿宋" w:cs="仿宋"/>
          <w:color w:val="auto"/>
          <w:sz w:val="32"/>
          <w:szCs w:val="32"/>
          <w:highlight w:val="none"/>
        </w:rPr>
        <w:t>实行预留资金制度，预留部分资金在课题结项后支付。</w:t>
      </w:r>
    </w:p>
    <w:p>
      <w:pPr>
        <w:spacing w:line="580" w:lineRule="exact"/>
        <w:ind w:firstLine="6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３.延期结项课题不再拨付后期资助经费。</w:t>
      </w:r>
    </w:p>
    <w:p>
      <w:pPr>
        <w:spacing w:line="580" w:lineRule="exact"/>
        <w:ind w:firstLine="600"/>
        <w:rPr>
          <w:rFonts w:ascii="仿宋_GB2312" w:hAnsi="宋体" w:eastAsia="仿宋_GB2312"/>
          <w:color w:val="auto"/>
          <w:sz w:val="32"/>
          <w:szCs w:val="32"/>
          <w:highlight w:val="none"/>
        </w:rPr>
      </w:pPr>
      <w:r>
        <w:rPr>
          <w:rFonts w:hint="eastAsia" w:ascii="仿宋_GB2312" w:hAnsi="宋体" w:eastAsia="仿宋_GB2312"/>
          <w:b/>
          <w:bCs/>
          <w:color w:val="auto"/>
          <w:sz w:val="32"/>
          <w:szCs w:val="32"/>
          <w:highlight w:val="none"/>
        </w:rPr>
        <w:t>第四十四条</w:t>
      </w:r>
      <w:r>
        <w:rPr>
          <w:rFonts w:hint="eastAsia" w:ascii="仿宋_GB2312" w:hAnsi="宋体" w:eastAsia="仿宋_GB2312"/>
          <w:color w:val="auto"/>
          <w:sz w:val="32"/>
          <w:szCs w:val="32"/>
          <w:highlight w:val="none"/>
        </w:rPr>
        <w:t xml:space="preserve">  课题归口管理部门</w:t>
      </w:r>
      <w:r>
        <w:rPr>
          <w:rFonts w:ascii="仿宋_GB2312" w:hAnsi="宋体" w:eastAsia="仿宋_GB2312"/>
          <w:color w:val="auto"/>
          <w:sz w:val="32"/>
          <w:szCs w:val="32"/>
          <w:highlight w:val="none"/>
        </w:rPr>
        <w:t>要</w:t>
      </w:r>
      <w:r>
        <w:rPr>
          <w:rFonts w:hint="eastAsia" w:ascii="仿宋_GB2312" w:hAnsi="宋体" w:eastAsia="仿宋_GB2312"/>
          <w:color w:val="auto"/>
          <w:sz w:val="32"/>
          <w:szCs w:val="32"/>
          <w:highlight w:val="none"/>
        </w:rPr>
        <w:t>对</w:t>
      </w:r>
      <w:r>
        <w:rPr>
          <w:rFonts w:ascii="仿宋_GB2312" w:hAnsi="宋体" w:eastAsia="仿宋_GB2312"/>
          <w:color w:val="auto"/>
          <w:sz w:val="32"/>
          <w:szCs w:val="32"/>
          <w:highlight w:val="none"/>
        </w:rPr>
        <w:t>资助经费的使用情况</w:t>
      </w:r>
      <w:r>
        <w:rPr>
          <w:rFonts w:hint="eastAsia" w:ascii="仿宋_GB2312" w:hAnsi="宋体" w:eastAsia="仿宋_GB2312"/>
          <w:color w:val="auto"/>
          <w:sz w:val="32"/>
          <w:szCs w:val="32"/>
          <w:highlight w:val="none"/>
        </w:rPr>
        <w:t>进行严格</w:t>
      </w:r>
      <w:r>
        <w:rPr>
          <w:rFonts w:ascii="仿宋_GB2312" w:hAnsi="宋体" w:eastAsia="仿宋_GB2312"/>
          <w:color w:val="auto"/>
          <w:sz w:val="32"/>
          <w:szCs w:val="32"/>
          <w:highlight w:val="none"/>
        </w:rPr>
        <w:t>监督，发现问题</w:t>
      </w:r>
      <w:r>
        <w:rPr>
          <w:rFonts w:hint="eastAsia" w:ascii="仿宋_GB2312" w:hAnsi="宋体" w:eastAsia="仿宋_GB2312"/>
          <w:color w:val="auto"/>
          <w:sz w:val="32"/>
          <w:szCs w:val="32"/>
          <w:highlight w:val="none"/>
          <w:lang w:eastAsia="zh-CN"/>
        </w:rPr>
        <w:t>，</w:t>
      </w:r>
      <w:r>
        <w:rPr>
          <w:rFonts w:ascii="仿宋_GB2312" w:hAnsi="宋体" w:eastAsia="仿宋_GB2312"/>
          <w:color w:val="auto"/>
          <w:sz w:val="32"/>
          <w:szCs w:val="32"/>
          <w:highlight w:val="none"/>
        </w:rPr>
        <w:t>及</w:t>
      </w:r>
      <w:r>
        <w:rPr>
          <w:rFonts w:ascii="仿宋_GB2312" w:hAnsi="宋体" w:eastAsia="仿宋_GB2312"/>
          <w:color w:val="auto"/>
          <w:sz w:val="32"/>
          <w:szCs w:val="32"/>
          <w:highlight w:val="none"/>
        </w:rPr>
        <w:t>时纠</w:t>
      </w:r>
      <w:r>
        <w:rPr>
          <w:rFonts w:ascii="仿宋_GB2312" w:hAnsi="宋体" w:eastAsia="仿宋_GB2312"/>
          <w:color w:val="auto"/>
          <w:sz w:val="32"/>
          <w:szCs w:val="32"/>
          <w:highlight w:val="none"/>
        </w:rPr>
        <w:t>正。</w:t>
      </w:r>
    </w:p>
    <w:p>
      <w:pPr>
        <w:spacing w:line="580" w:lineRule="exact"/>
        <w:ind w:firstLine="600"/>
        <w:rPr>
          <w:rFonts w:hint="eastAsia" w:ascii="仿宋_GB2312" w:hAnsi="宋体" w:eastAsia="仿宋_GB2312"/>
          <w:color w:val="auto"/>
          <w:sz w:val="32"/>
          <w:szCs w:val="32"/>
          <w:highlight w:val="none"/>
        </w:rPr>
      </w:pPr>
      <w:r>
        <w:rPr>
          <w:rFonts w:hint="eastAsia" w:ascii="仿宋_GB2312" w:hAnsi="宋体" w:eastAsia="仿宋_GB2312"/>
          <w:b/>
          <w:bCs/>
          <w:color w:val="auto"/>
          <w:sz w:val="32"/>
          <w:szCs w:val="32"/>
          <w:highlight w:val="none"/>
        </w:rPr>
        <w:t>第四十五条</w:t>
      </w:r>
      <w:r>
        <w:rPr>
          <w:rFonts w:hint="eastAsia" w:ascii="仿宋_GB2312" w:hAnsi="宋体" w:eastAsia="仿宋_GB2312"/>
          <w:color w:val="auto"/>
          <w:sz w:val="32"/>
          <w:szCs w:val="32"/>
          <w:highlight w:val="none"/>
        </w:rPr>
        <w:t xml:space="preserve">  课题</w:t>
      </w:r>
      <w:r>
        <w:rPr>
          <w:rFonts w:hint="eastAsia" w:ascii="仿宋_GB2312" w:hAnsi="宋体" w:eastAsia="仿宋_GB2312"/>
          <w:color w:val="auto"/>
          <w:sz w:val="32"/>
          <w:szCs w:val="32"/>
          <w:highlight w:val="none"/>
          <w:lang w:val="en-US" w:eastAsia="zh-CN"/>
        </w:rPr>
        <w:t>负责人所在单位可</w:t>
      </w:r>
      <w:r>
        <w:rPr>
          <w:rFonts w:hint="eastAsia" w:ascii="仿宋_GB2312" w:hAnsi="宋体" w:eastAsia="仿宋_GB2312"/>
          <w:color w:val="auto"/>
          <w:sz w:val="32"/>
          <w:szCs w:val="32"/>
          <w:highlight w:val="none"/>
        </w:rPr>
        <w:t>根据实际情况，按一定比例予以经费配套资助。</w:t>
      </w:r>
    </w:p>
    <w:p>
      <w:pPr>
        <w:spacing w:line="580" w:lineRule="exact"/>
        <w:ind w:firstLine="600"/>
        <w:rPr>
          <w:rFonts w:hint="eastAsia" w:ascii="仿宋_GB2312" w:hAnsi="宋体" w:eastAsia="仿宋_GB2312"/>
          <w:color w:val="auto"/>
          <w:sz w:val="32"/>
          <w:szCs w:val="32"/>
          <w:highlight w:val="none"/>
        </w:rPr>
      </w:pPr>
      <w:r>
        <w:rPr>
          <w:rFonts w:hint="eastAsia" w:ascii="仿宋_GB2312" w:hAnsi="宋体" w:eastAsia="仿宋_GB2312"/>
          <w:b/>
          <w:bCs/>
          <w:color w:val="auto"/>
          <w:sz w:val="32"/>
          <w:szCs w:val="32"/>
          <w:highlight w:val="none"/>
        </w:rPr>
        <w:t>第四十六条</w:t>
      </w:r>
      <w:r>
        <w:rPr>
          <w:rFonts w:hint="eastAsia" w:ascii="仿宋_GB2312" w:hAnsi="宋体" w:eastAsia="仿宋_GB2312"/>
          <w:color w:val="auto"/>
          <w:sz w:val="32"/>
          <w:szCs w:val="32"/>
          <w:highlight w:val="none"/>
        </w:rPr>
        <w:t xml:space="preserve">  专家评审费根据辽宁省财政厅聘请专家评审相关费用预算标准，参照辽宁省社科规划基金项目管理办法执行。</w:t>
      </w:r>
    </w:p>
    <w:p>
      <w:pPr>
        <w:spacing w:line="580" w:lineRule="exact"/>
        <w:ind w:firstLine="600"/>
        <w:rPr>
          <w:rFonts w:hint="eastAsia" w:ascii="仿宋_GB2312" w:hAnsi="宋体" w:eastAsia="仿宋_GB2312"/>
          <w:color w:val="auto"/>
          <w:sz w:val="32"/>
          <w:szCs w:val="32"/>
          <w:highlight w:val="none"/>
        </w:rPr>
      </w:pPr>
      <w:r>
        <w:rPr>
          <w:rFonts w:ascii="仿宋_GB2312" w:hAnsi="宋体" w:eastAsia="仿宋_GB2312"/>
          <w:color w:val="auto"/>
          <w:sz w:val="32"/>
          <w:szCs w:val="32"/>
          <w:highlight w:val="none"/>
        </w:rPr>
        <w:t>1.按评审字数。研究成果评审鉴定，比照全国哲学社会科学工作办公室印发的《关于调整国家社科基金项目成果鉴定专家劳务费标准的通知》相关规定，20万字以下（含20万字）为1200元，20万字以上至40万字（含40万字）为1500元，40万字以上至60万字（含60万字）为1800元，60万字以上为2000元。</w:t>
      </w:r>
    </w:p>
    <w:p>
      <w:pPr>
        <w:spacing w:line="580" w:lineRule="exact"/>
        <w:ind w:firstLine="600"/>
        <w:rPr>
          <w:rFonts w:hint="eastAsia" w:ascii="仿宋_GB2312" w:hAnsi="宋体" w:eastAsia="仿宋_GB2312"/>
          <w:color w:val="auto"/>
          <w:sz w:val="32"/>
          <w:szCs w:val="32"/>
          <w:highlight w:val="none"/>
        </w:rPr>
      </w:pPr>
      <w:r>
        <w:rPr>
          <w:rFonts w:ascii="仿宋_GB2312" w:hAnsi="宋体" w:eastAsia="仿宋_GB2312"/>
          <w:color w:val="auto"/>
          <w:sz w:val="32"/>
          <w:szCs w:val="32"/>
          <w:highlight w:val="none"/>
        </w:rPr>
        <w:t>2.按评审份数。立项评审，比照《关于协助做好2019年度国家社科基金项目通讯初评工作的通知》相关规定，每评审一份《课题论证》50元。</w:t>
      </w:r>
    </w:p>
    <w:p>
      <w:pPr>
        <w:spacing w:line="580" w:lineRule="exact"/>
        <w:ind w:firstLine="600"/>
        <w:rPr>
          <w:rFonts w:hint="eastAsia" w:ascii="仿宋_GB2312" w:hAnsi="宋体" w:eastAsia="仿宋_GB2312"/>
          <w:color w:val="auto"/>
          <w:sz w:val="32"/>
          <w:szCs w:val="32"/>
          <w:highlight w:val="none"/>
        </w:rPr>
      </w:pPr>
      <w:r>
        <w:rPr>
          <w:rFonts w:ascii="仿宋_GB2312" w:hAnsi="宋体" w:eastAsia="仿宋_GB2312"/>
          <w:color w:val="auto"/>
          <w:sz w:val="32"/>
          <w:szCs w:val="32"/>
          <w:highlight w:val="none"/>
        </w:rPr>
        <w:t>3.按评审天数。评审工作用时较长，按照省财政厅《关于印发辽宁省政府采购评审专家管理办法的通知》相关规定，评审时间在2小时以内300元/人，每增加1小时增加100元/人，每天最高不超过800元/人。</w:t>
      </w:r>
    </w:p>
    <w:p>
      <w:pPr>
        <w:spacing w:before="156" w:beforeLines="50" w:after="156" w:afterLines="50" w:line="580" w:lineRule="exact"/>
        <w:ind w:firstLine="601"/>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第九章 成果转化激励</w:t>
      </w:r>
    </w:p>
    <w:p>
      <w:pPr>
        <w:ind w:firstLine="642" w:firstLineChars="200"/>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 xml:space="preserve">第四十七条  </w:t>
      </w:r>
      <w:r>
        <w:rPr>
          <w:rFonts w:hint="eastAsia" w:ascii="仿宋_GB2312" w:hAnsi="宋体" w:eastAsia="仿宋_GB2312"/>
          <w:color w:val="auto"/>
          <w:sz w:val="32"/>
          <w:szCs w:val="32"/>
          <w:highlight w:val="none"/>
          <w:lang w:val="en-US" w:eastAsia="zh-CN"/>
        </w:rPr>
        <w:t>对于</w:t>
      </w:r>
      <w:r>
        <w:rPr>
          <w:rFonts w:hint="eastAsia" w:ascii="仿宋_GB2312" w:hAnsi="宋体" w:eastAsia="仿宋_GB2312"/>
          <w:color w:val="auto"/>
          <w:sz w:val="32"/>
          <w:szCs w:val="32"/>
          <w:highlight w:val="none"/>
        </w:rPr>
        <w:t>在省社科联《社科智库》刊发</w:t>
      </w:r>
      <w:r>
        <w:rPr>
          <w:rFonts w:hint="eastAsia" w:ascii="仿宋_GB2312" w:hAnsi="宋体" w:eastAsia="仿宋_GB2312"/>
          <w:color w:val="auto"/>
          <w:sz w:val="32"/>
          <w:szCs w:val="32"/>
          <w:highlight w:val="none"/>
          <w:lang w:val="en-US" w:eastAsia="zh-CN"/>
        </w:rPr>
        <w:t>咨政建议</w:t>
      </w:r>
      <w:r>
        <w:rPr>
          <w:rFonts w:hint="eastAsia" w:ascii="仿宋_GB2312" w:hAnsi="宋体" w:eastAsia="仿宋_GB2312"/>
          <w:color w:val="auto"/>
          <w:sz w:val="32"/>
          <w:szCs w:val="32"/>
          <w:highlight w:val="none"/>
        </w:rPr>
        <w:t>并获得副省级以上领导肯定性批示</w:t>
      </w:r>
      <w:r>
        <w:rPr>
          <w:rFonts w:hint="eastAsia" w:ascii="仿宋_GB2312" w:hAnsi="宋体" w:eastAsia="仿宋_GB2312"/>
          <w:color w:val="auto"/>
          <w:sz w:val="32"/>
          <w:szCs w:val="32"/>
          <w:highlight w:val="none"/>
          <w:lang w:val="en-US" w:eastAsia="zh-CN"/>
        </w:rPr>
        <w:t>的研究人员</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可通过</w:t>
      </w:r>
      <w:r>
        <w:rPr>
          <w:rFonts w:hint="eastAsia" w:ascii="仿宋_GB2312" w:hAnsi="宋体" w:eastAsia="仿宋_GB2312"/>
          <w:color w:val="auto"/>
          <w:sz w:val="32"/>
          <w:szCs w:val="32"/>
          <w:highlight w:val="none"/>
        </w:rPr>
        <w:t>“以奖代补”</w:t>
      </w:r>
      <w:r>
        <w:rPr>
          <w:rFonts w:hint="eastAsia" w:ascii="仿宋_GB2312" w:hAnsi="宋体" w:eastAsia="仿宋_GB2312"/>
          <w:color w:val="auto"/>
          <w:sz w:val="32"/>
          <w:szCs w:val="32"/>
          <w:highlight w:val="none"/>
          <w:lang w:eastAsia="zh-CN"/>
        </w:rPr>
        <w:t>方式视情给予</w:t>
      </w:r>
      <w:r>
        <w:rPr>
          <w:rFonts w:hint="eastAsia" w:ascii="仿宋_GB2312" w:hAnsi="宋体" w:eastAsia="仿宋_GB2312"/>
          <w:color w:val="auto"/>
          <w:sz w:val="32"/>
          <w:szCs w:val="32"/>
          <w:highlight w:val="none"/>
          <w:lang w:val="en-US" w:eastAsia="zh-CN"/>
        </w:rPr>
        <w:t xml:space="preserve"> 1项</w:t>
      </w:r>
      <w:r>
        <w:rPr>
          <w:rFonts w:hint="eastAsia" w:ascii="仿宋_GB2312" w:hAnsi="宋体" w:eastAsia="仿宋_GB2312"/>
          <w:color w:val="auto"/>
          <w:sz w:val="32"/>
          <w:szCs w:val="32"/>
          <w:highlight w:val="none"/>
        </w:rPr>
        <w:t>委托课</w:t>
      </w:r>
      <w:r>
        <w:rPr>
          <w:rFonts w:hint="eastAsia" w:ascii="仿宋_GB2312" w:hAnsi="宋体" w:eastAsia="仿宋_GB2312"/>
          <w:color w:val="auto"/>
          <w:sz w:val="32"/>
          <w:szCs w:val="32"/>
          <w:highlight w:val="none"/>
        </w:rPr>
        <w:t>题，</w:t>
      </w:r>
      <w:r>
        <w:rPr>
          <w:rFonts w:hint="eastAsia" w:ascii="仿宋_GB2312" w:hAnsi="宋体" w:eastAsia="仿宋_GB2312"/>
          <w:color w:val="auto"/>
          <w:sz w:val="32"/>
          <w:szCs w:val="32"/>
          <w:highlight w:val="none"/>
          <w:lang w:eastAsia="zh-CN"/>
        </w:rPr>
        <w:t>并</w:t>
      </w:r>
      <w:r>
        <w:rPr>
          <w:rFonts w:hint="eastAsia" w:ascii="仿宋_GB2312" w:hAnsi="宋体" w:eastAsia="仿宋_GB2312"/>
          <w:color w:val="auto"/>
          <w:sz w:val="32"/>
          <w:szCs w:val="32"/>
          <w:highlight w:val="none"/>
        </w:rPr>
        <w:t>给予</w:t>
      </w:r>
      <w:r>
        <w:rPr>
          <w:rFonts w:hint="eastAsia" w:ascii="仿宋_GB2312" w:hAnsi="宋体" w:eastAsia="仿宋_GB2312"/>
          <w:color w:val="auto"/>
          <w:sz w:val="32"/>
          <w:szCs w:val="32"/>
          <w:highlight w:val="none"/>
          <w:lang w:eastAsia="zh-CN"/>
        </w:rPr>
        <w:t>一定</w:t>
      </w:r>
      <w:r>
        <w:rPr>
          <w:rFonts w:hint="eastAsia" w:ascii="仿宋_GB2312" w:hAnsi="宋体" w:eastAsia="仿宋_GB2312"/>
          <w:color w:val="auto"/>
          <w:sz w:val="32"/>
          <w:szCs w:val="32"/>
          <w:highlight w:val="none"/>
        </w:rPr>
        <w:t>资金支持。</w:t>
      </w:r>
    </w:p>
    <w:p>
      <w:pPr>
        <w:ind w:firstLine="642" w:firstLineChars="200"/>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 xml:space="preserve">第四十八条  </w:t>
      </w:r>
      <w:r>
        <w:rPr>
          <w:rFonts w:hint="eastAsia" w:ascii="仿宋_GB2312" w:hAnsi="宋体" w:eastAsia="仿宋_GB2312"/>
          <w:color w:val="auto"/>
          <w:sz w:val="32"/>
          <w:szCs w:val="32"/>
          <w:highlight w:val="none"/>
        </w:rPr>
        <w:t>鼓励和支持</w:t>
      </w:r>
      <w:r>
        <w:rPr>
          <w:rFonts w:hint="eastAsia" w:ascii="仿宋_GB2312" w:hAnsi="宋体" w:eastAsia="仿宋_GB2312"/>
          <w:color w:val="auto"/>
          <w:sz w:val="32"/>
          <w:szCs w:val="32"/>
          <w:highlight w:val="none"/>
          <w:lang w:val="en-US" w:eastAsia="zh-CN"/>
        </w:rPr>
        <w:t>高校社科联、</w:t>
      </w:r>
      <w:r>
        <w:rPr>
          <w:rFonts w:hint="eastAsia" w:ascii="仿宋_GB2312" w:hAnsi="宋体" w:eastAsia="仿宋_GB2312"/>
          <w:color w:val="auto"/>
          <w:sz w:val="32"/>
          <w:szCs w:val="32"/>
          <w:highlight w:val="none"/>
        </w:rPr>
        <w:t>社科类社会组织、辽宁省经济社会发展研究基地</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学术活动基地）</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辽宁省社会科学普及基地、</w:t>
      </w:r>
      <w:r>
        <w:rPr>
          <w:rFonts w:hint="eastAsia" w:ascii="仿宋_GB2312" w:hAnsi="宋体" w:eastAsia="仿宋_GB2312"/>
          <w:color w:val="auto"/>
          <w:sz w:val="32"/>
          <w:szCs w:val="32"/>
          <w:highlight w:val="none"/>
        </w:rPr>
        <w:t>哲学社会科学实验</w:t>
      </w:r>
      <w:r>
        <w:rPr>
          <w:rFonts w:hint="eastAsia" w:ascii="仿宋_GB2312" w:hAnsi="宋体" w:eastAsia="仿宋_GB2312"/>
          <w:color w:val="auto"/>
          <w:sz w:val="32"/>
          <w:szCs w:val="32"/>
          <w:highlight w:val="none"/>
        </w:rPr>
        <w:t>室</w:t>
      </w:r>
      <w:r>
        <w:rPr>
          <w:rFonts w:hint="eastAsia" w:ascii="仿宋_GB2312" w:hAnsi="宋体" w:eastAsia="仿宋_GB2312"/>
          <w:color w:val="auto"/>
          <w:sz w:val="32"/>
          <w:szCs w:val="32"/>
          <w:highlight w:val="none"/>
          <w:lang w:val="en-US" w:eastAsia="zh-CN"/>
        </w:rPr>
        <w:t>，</w:t>
      </w:r>
      <w:r>
        <w:rPr>
          <w:rFonts w:hint="eastAsia" w:ascii="仿宋_GB2312" w:hAnsi="宋体" w:eastAsia="仿宋_GB2312"/>
          <w:color w:val="auto"/>
          <w:sz w:val="32"/>
          <w:szCs w:val="32"/>
          <w:highlight w:val="none"/>
        </w:rPr>
        <w:t>聚焦辽宁振兴发展</w:t>
      </w:r>
      <w:r>
        <w:rPr>
          <w:rFonts w:hint="eastAsia" w:ascii="仿宋_GB2312" w:hAnsi="宋体" w:eastAsia="仿宋_GB2312"/>
          <w:color w:val="auto"/>
          <w:sz w:val="32"/>
          <w:szCs w:val="32"/>
          <w:highlight w:val="none"/>
          <w:lang w:val="en-US" w:eastAsia="zh-CN"/>
        </w:rPr>
        <w:t>中的</w:t>
      </w:r>
      <w:r>
        <w:rPr>
          <w:rFonts w:hint="eastAsia" w:ascii="仿宋_GB2312" w:hAnsi="宋体" w:eastAsia="仿宋_GB2312"/>
          <w:color w:val="auto"/>
          <w:sz w:val="32"/>
          <w:szCs w:val="32"/>
          <w:highlight w:val="none"/>
        </w:rPr>
        <w:t>重大理论和现实问题开展决策咨询研究，</w:t>
      </w:r>
      <w:r>
        <w:rPr>
          <w:rFonts w:hint="eastAsia" w:ascii="仿宋_GB2312" w:hAnsi="宋体" w:eastAsia="仿宋_GB2312"/>
          <w:color w:val="auto"/>
          <w:sz w:val="32"/>
          <w:szCs w:val="32"/>
          <w:highlight w:val="none"/>
          <w:lang w:val="en-US" w:eastAsia="zh-CN"/>
        </w:rPr>
        <w:t>对于</w:t>
      </w:r>
      <w:r>
        <w:rPr>
          <w:rFonts w:hint="eastAsia" w:ascii="仿宋_GB2312" w:hAnsi="宋体" w:eastAsia="仿宋_GB2312"/>
          <w:color w:val="auto"/>
          <w:sz w:val="32"/>
          <w:szCs w:val="32"/>
          <w:highlight w:val="none"/>
        </w:rPr>
        <w:t>在实践中得到应用转化的</w:t>
      </w:r>
      <w:r>
        <w:rPr>
          <w:rFonts w:hint="eastAsia" w:ascii="仿宋_GB2312" w:hAnsi="宋体" w:eastAsia="仿宋_GB2312"/>
          <w:color w:val="auto"/>
          <w:sz w:val="32"/>
          <w:szCs w:val="32"/>
          <w:highlight w:val="none"/>
        </w:rPr>
        <w:t>课题研究成果</w:t>
      </w:r>
      <w:r>
        <w:rPr>
          <w:rFonts w:hint="eastAsia" w:ascii="仿宋_GB2312" w:hAnsi="宋体" w:eastAsia="仿宋_GB2312"/>
          <w:color w:val="auto"/>
          <w:sz w:val="32"/>
          <w:szCs w:val="32"/>
          <w:highlight w:val="none"/>
        </w:rPr>
        <w:t>给予资金或项目支持。</w:t>
      </w:r>
    </w:p>
    <w:p>
      <w:pPr>
        <w:spacing w:before="156" w:beforeLines="50" w:after="156" w:afterLines="50" w:line="580" w:lineRule="exact"/>
        <w:ind w:firstLine="601"/>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第十章 附则</w:t>
      </w:r>
    </w:p>
    <w:p>
      <w:pPr>
        <w:spacing w:line="580" w:lineRule="exact"/>
        <w:ind w:firstLine="642" w:firstLineChars="200"/>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第四十九条</w:t>
      </w:r>
      <w:r>
        <w:rPr>
          <w:rFonts w:hint="eastAsia" w:ascii="仿宋_GB2312" w:hAnsi="宋体" w:eastAsia="仿宋_GB2312"/>
          <w:color w:val="auto"/>
          <w:sz w:val="32"/>
          <w:szCs w:val="32"/>
          <w:highlight w:val="none"/>
        </w:rPr>
        <w:t xml:space="preserve">  </w:t>
      </w:r>
      <w:r>
        <w:rPr>
          <w:rFonts w:ascii="仿宋_GB2312" w:hAnsi="宋体" w:eastAsia="仿宋_GB2312"/>
          <w:color w:val="auto"/>
          <w:sz w:val="32"/>
          <w:szCs w:val="32"/>
          <w:highlight w:val="none"/>
        </w:rPr>
        <w:t>本办法自公布之日起施行，原《</w:t>
      </w:r>
      <w:r>
        <w:rPr>
          <w:rFonts w:hint="eastAsia" w:ascii="仿宋_GB2312" w:hAnsi="宋体" w:eastAsia="仿宋_GB2312"/>
          <w:color w:val="auto"/>
          <w:sz w:val="32"/>
          <w:szCs w:val="32"/>
          <w:highlight w:val="none"/>
        </w:rPr>
        <w:t>辽宁省经济社会发展研究课题管理办法</w:t>
      </w:r>
      <w:r>
        <w:rPr>
          <w:rFonts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（辽</w:t>
      </w:r>
      <w:r>
        <w:rPr>
          <w:rFonts w:ascii="仿宋_GB2312" w:hAnsi="宋体" w:eastAsia="仿宋_GB2312"/>
          <w:color w:val="auto"/>
          <w:sz w:val="32"/>
          <w:szCs w:val="32"/>
          <w:highlight w:val="none"/>
        </w:rPr>
        <w:t>社科联发</w:t>
      </w:r>
      <w:r>
        <w:rPr>
          <w:rFonts w:hint="eastAsia" w:ascii="仿宋" w:hAnsi="仿宋" w:eastAsia="仿宋"/>
          <w:color w:val="auto"/>
          <w:sz w:val="32"/>
          <w:szCs w:val="32"/>
          <w:highlight w:val="none"/>
        </w:rPr>
        <w:t>〔2019〕11号</w:t>
      </w:r>
      <w:r>
        <w:rPr>
          <w:rFonts w:ascii="仿宋" w:hAnsi="仿宋" w:eastAsia="仿宋"/>
          <w:color w:val="auto"/>
          <w:sz w:val="32"/>
          <w:szCs w:val="32"/>
          <w:highlight w:val="none"/>
        </w:rPr>
        <w:t>）</w:t>
      </w:r>
      <w:r>
        <w:rPr>
          <w:rFonts w:ascii="仿宋_GB2312" w:hAnsi="宋体" w:eastAsia="仿宋_GB2312"/>
          <w:color w:val="auto"/>
          <w:sz w:val="32"/>
          <w:szCs w:val="32"/>
          <w:highlight w:val="none"/>
        </w:rPr>
        <w:t>同时废止。本办法解释权归</w:t>
      </w:r>
      <w:r>
        <w:rPr>
          <w:rFonts w:hint="eastAsia" w:ascii="仿宋_GB2312" w:hAnsi="宋体" w:eastAsia="仿宋_GB2312"/>
          <w:color w:val="auto"/>
          <w:sz w:val="32"/>
          <w:szCs w:val="32"/>
          <w:highlight w:val="none"/>
        </w:rPr>
        <w:t>辽宁</w:t>
      </w:r>
      <w:r>
        <w:rPr>
          <w:rFonts w:ascii="仿宋_GB2312" w:hAnsi="宋体" w:eastAsia="仿宋_GB2312"/>
          <w:color w:val="auto"/>
          <w:sz w:val="32"/>
          <w:szCs w:val="32"/>
          <w:highlight w:val="none"/>
        </w:rPr>
        <w:t>省社会科学界联合会。</w:t>
      </w:r>
    </w:p>
    <w:p>
      <w:pPr>
        <w:rPr>
          <w:color w:val="auto"/>
          <w:highlight w:val="none"/>
        </w:rPr>
      </w:pPr>
    </w:p>
    <w:p>
      <w:pPr>
        <w:rPr>
          <w:color w:val="auto"/>
          <w:highlight w:val="none"/>
        </w:rPr>
      </w:pP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SI黑体-GB18030">
    <w:panose1 w:val="02000500000000000000"/>
    <w:charset w:val="86"/>
    <w:family w:val="auto"/>
    <w:pitch w:val="default"/>
    <w:sig w:usb0="A00002BF" w:usb1="38C7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E2225"/>
    <w:multiLevelType w:val="singleLevel"/>
    <w:tmpl w:val="BDFE2225"/>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95551"/>
    <w:rsid w:val="039F6B6F"/>
    <w:rsid w:val="0A1D15EE"/>
    <w:rsid w:val="0AC637B9"/>
    <w:rsid w:val="13C96315"/>
    <w:rsid w:val="1E995551"/>
    <w:rsid w:val="217A6DBB"/>
    <w:rsid w:val="26DF25D8"/>
    <w:rsid w:val="2FBF1ACB"/>
    <w:rsid w:val="3BE0537C"/>
    <w:rsid w:val="42032C72"/>
    <w:rsid w:val="435737AE"/>
    <w:rsid w:val="54750424"/>
    <w:rsid w:val="612119EC"/>
    <w:rsid w:val="EFEE3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16</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2025-10-29T14:40:00Z</dcterms:created>
  <dc:creator>凌霄</dc:creator>
  <cp:lastModifiedBy>uos</cp:lastModifiedBy>
  <dcterms:modified xsi:type="dcterms:W3CDTF">2025-10-29T14:39:07Z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52BE9D0B5D204AB6965FEEB56061DDF8_11</vt:lpwstr>
  </property>
  <property fmtid="{D5CDD505-2E9C-101B-9397-08002B2CF9AE}" pid="4" name="KSOTemplateDocerSaveRecord">
    <vt:lpwstr>eyJoZGlkIjoiMWQyMDMzMDY2MzgxMmRiNDAyMDlkNTFjZTY5MmE4ODEiLCJ1c2VySWQiOiI0NjIxMTQ3MzQifQ==</vt:lpwstr>
  </property>
</Properties>
</file>